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6372" w:firstLine="0"/>
        <w:jc w:val="both"/>
        <w:rPr>
          <w:sz w:val="24"/>
          <w:szCs w:val="24"/>
        </w:rPr>
      </w:pPr>
      <w:r w:rsidDel="00000000" w:rsidR="00000000" w:rsidRPr="00000000">
        <w:rPr>
          <w:color w:val="000000"/>
          <w:rtl w:val="0"/>
        </w:rPr>
        <w:t xml:space="preserve">Ustrzyki Dolne, </w:t>
      </w:r>
      <w:r w:rsidDel="00000000" w:rsidR="00000000" w:rsidRPr="00000000">
        <w:rPr>
          <w:rtl w:val="0"/>
        </w:rPr>
        <w:t xml:space="preserve">18.0</w:t>
      </w:r>
      <w:r w:rsidDel="00000000" w:rsidR="00000000" w:rsidRPr="00000000">
        <w:rPr>
          <w:color w:val="000000"/>
          <w:rtl w:val="0"/>
        </w:rPr>
        <w:t xml:space="preserve">2.202</w:t>
      </w:r>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002">
      <w:pPr>
        <w:spacing w:after="0" w:line="240" w:lineRule="auto"/>
        <w:rPr>
          <w:b w:val="1"/>
          <w:sz w:val="24"/>
          <w:szCs w:val="24"/>
        </w:rPr>
      </w:pPr>
      <w:r w:rsidDel="00000000" w:rsidR="00000000" w:rsidRPr="00000000">
        <w:rPr>
          <w:b w:val="1"/>
          <w:sz w:val="24"/>
          <w:szCs w:val="24"/>
          <w:rtl w:val="0"/>
        </w:rPr>
        <w:t xml:space="preserve">NR POSTĘPOWANIA 2021/02/18/01   </w:t>
        <w:tab/>
        <w:tab/>
        <w:tab/>
        <w:tab/>
        <w:tab/>
        <w:tab/>
        <w:tab/>
        <w:t xml:space="preserve">      </w:t>
      </w:r>
    </w:p>
    <w:p w:rsidR="00000000" w:rsidDel="00000000" w:rsidP="00000000" w:rsidRDefault="00000000" w:rsidRPr="00000000" w14:paraId="00000003">
      <w:pPr>
        <w:spacing w:after="0" w:before="240" w:line="240" w:lineRule="auto"/>
        <w:jc w:val="both"/>
        <w:rPr>
          <w:sz w:val="24"/>
          <w:szCs w:val="24"/>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4">
      <w:pPr>
        <w:spacing w:after="0" w:before="240" w:line="240" w:lineRule="auto"/>
        <w:jc w:val="center"/>
        <w:rPr>
          <w:sz w:val="24"/>
          <w:szCs w:val="24"/>
        </w:rPr>
      </w:pPr>
      <w:r w:rsidDel="00000000" w:rsidR="00000000" w:rsidRPr="00000000">
        <w:rPr>
          <w:b w:val="1"/>
          <w:color w:val="000000"/>
          <w:rtl w:val="0"/>
        </w:rPr>
        <w:t xml:space="preserve">ZAPYTANIE OFERTOWE </w:t>
      </w:r>
      <w:r w:rsidDel="00000000" w:rsidR="00000000" w:rsidRPr="00000000">
        <w:rPr>
          <w:rtl w:val="0"/>
        </w:rPr>
      </w:r>
    </w:p>
    <w:p w:rsidR="00000000" w:rsidDel="00000000" w:rsidP="00000000" w:rsidRDefault="00000000" w:rsidRPr="00000000" w14:paraId="00000005">
      <w:pPr>
        <w:spacing w:after="60" w:before="240" w:line="240" w:lineRule="auto"/>
        <w:jc w:val="center"/>
        <w:rPr>
          <w:b w:val="1"/>
          <w:sz w:val="28"/>
          <w:szCs w:val="28"/>
        </w:rPr>
      </w:pPr>
      <w:r w:rsidDel="00000000" w:rsidR="00000000" w:rsidRPr="00000000">
        <w:rPr>
          <w:b w:val="1"/>
          <w:sz w:val="24"/>
          <w:szCs w:val="24"/>
          <w:rtl w:val="0"/>
        </w:rPr>
        <w:t xml:space="preserve">ŚWIADCZENIE USŁUG JAKO PROJEKTANT UI/UX ORAZ ILUSTRATOR, W PROJEKCIE DOTYCZĄCYM APLIKACJI MOBILNEJ &amp; WEBOWEJ WYKORZYSTUJĄCEJ ZJAWISKO SPOŁECZNE SHARING ECONOMY</w:t>
      </w:r>
      <w:r w:rsidDel="00000000" w:rsidR="00000000" w:rsidRPr="00000000">
        <w:rPr>
          <w:rtl w:val="0"/>
        </w:rPr>
      </w:r>
    </w:p>
    <w:p w:rsidR="00000000" w:rsidDel="00000000" w:rsidP="00000000" w:rsidRDefault="00000000" w:rsidRPr="00000000" w14:paraId="00000006">
      <w:pPr>
        <w:spacing w:after="240" w:before="240" w:line="240" w:lineRule="auto"/>
        <w:jc w:val="both"/>
        <w:rPr/>
      </w:pPr>
      <w:r w:rsidDel="00000000" w:rsidR="00000000" w:rsidRPr="00000000">
        <w:rPr>
          <w:color w:val="000000"/>
          <w:rtl w:val="0"/>
        </w:rPr>
        <w:t xml:space="preserve">Zamówienie realizowane w ramach projektu pn. </w:t>
      </w:r>
      <w:r w:rsidDel="00000000" w:rsidR="00000000" w:rsidRPr="00000000">
        <w:rPr>
          <w:b w:val="1"/>
          <w:color w:val="000000"/>
          <w:rtl w:val="0"/>
        </w:rPr>
        <w:t xml:space="preserve">MyEventeo - aplikacja biletowa wykorzystująca zjawisko społeczne sharing economy</w:t>
      </w:r>
      <w:r w:rsidDel="00000000" w:rsidR="00000000" w:rsidRPr="00000000">
        <w:rPr>
          <w:color w:val="000000"/>
          <w:rtl w:val="0"/>
        </w:rPr>
        <w:t xml:space="preserve"> współfinansowany ze środków Unii Europejskiej – Europejskiego Funduszu Rozwoju Regionalnego w ramach osi priorytetowej I: Przedsiębiorcza Polska Wschodnia, Działania 1.1 Platformy startowe dla nowych pomysłów, Poddziałania 1.1.2 Rozwój startupów w Polsce Wschodniej Programu Operacyjnego Polska Wschodnia 2014-2020 (POPW), nr  Projektu</w:t>
      </w:r>
      <w:r w:rsidDel="00000000" w:rsidR="00000000" w:rsidRPr="00000000">
        <w:rPr>
          <w:rtl w:val="0"/>
        </w:rPr>
        <w:t xml:space="preserve"> </w:t>
      </w:r>
      <w:r w:rsidDel="00000000" w:rsidR="00000000" w:rsidRPr="00000000">
        <w:rPr>
          <w:b w:val="1"/>
          <w:color w:val="000000"/>
          <w:rtl w:val="0"/>
        </w:rPr>
        <w:t xml:space="preserve">POPW.01.01.02-18-0027/20 </w:t>
      </w:r>
      <w:r w:rsidDel="00000000" w:rsidR="00000000" w:rsidRPr="00000000">
        <w:rPr>
          <w:rtl w:val="0"/>
        </w:rPr>
      </w:r>
    </w:p>
    <w:p w:rsidR="00000000" w:rsidDel="00000000" w:rsidP="00000000" w:rsidRDefault="00000000" w:rsidRPr="00000000" w14:paraId="00000007">
      <w:pPr>
        <w:spacing w:after="0" w:before="240" w:line="240" w:lineRule="auto"/>
        <w:jc w:val="both"/>
        <w:rPr/>
      </w:pPr>
      <w:r w:rsidDel="00000000" w:rsidR="00000000" w:rsidRPr="00000000">
        <w:rPr>
          <w:color w:val="000000"/>
          <w:rtl w:val="0"/>
        </w:rPr>
        <w:t xml:space="preserve">Postępowanie o udzielenie zamówienia publicznego prowadzone jest zgodnie z Wytycznymi w zakresie kwalifikowalności wydatków w ramach Europejskiego Funduszu Rozwoju Regionalnego, Europejskiego Funduszu Społecznego oraz Funduszu Spójności na lata 2014-2020, Wytycznymi w zakresie kwalifikowalności wydatków w Programie Operacyjnym Polska Wschodnia 2014-2020, z zachowaniem zasad uczciwej konkurencji, równego traktowania wykonawców, efektywności, jawności i przejrzystości.</w:t>
      </w:r>
      <w:r w:rsidDel="00000000" w:rsidR="00000000" w:rsidRPr="00000000">
        <w:rPr>
          <w:rtl w:val="0"/>
        </w:rPr>
      </w:r>
    </w:p>
    <w:p w:rsidR="00000000" w:rsidDel="00000000" w:rsidP="00000000" w:rsidRDefault="00000000" w:rsidRPr="00000000" w14:paraId="00000008">
      <w:pPr>
        <w:spacing w:after="0" w:line="240" w:lineRule="auto"/>
        <w:jc w:val="both"/>
        <w:rPr/>
      </w:pPr>
      <w:r w:rsidDel="00000000" w:rsidR="00000000" w:rsidRPr="00000000">
        <w:rPr>
          <w:rtl w:val="0"/>
        </w:rPr>
      </w:r>
    </w:p>
    <w:p w:rsidR="00000000" w:rsidDel="00000000" w:rsidP="00000000" w:rsidRDefault="00000000" w:rsidRPr="00000000" w14:paraId="00000009">
      <w:pPr>
        <w:spacing w:after="0" w:line="240" w:lineRule="auto"/>
        <w:jc w:val="both"/>
        <w:rPr/>
      </w:pPr>
      <w:r w:rsidDel="00000000" w:rsidR="00000000" w:rsidRPr="00000000">
        <w:rPr>
          <w:b w:val="1"/>
          <w:color w:val="000000"/>
          <w:rtl w:val="0"/>
        </w:rPr>
        <w:t xml:space="preserve">I. INFORMACJA O ZAMAWIAJĄCYM</w:t>
      </w:r>
      <w:r w:rsidDel="00000000" w:rsidR="00000000" w:rsidRPr="00000000">
        <w:rPr>
          <w:rtl w:val="0"/>
        </w:rPr>
      </w:r>
    </w:p>
    <w:p w:rsidR="00000000" w:rsidDel="00000000" w:rsidP="00000000" w:rsidRDefault="00000000" w:rsidRPr="00000000" w14:paraId="0000000A">
      <w:pPr>
        <w:spacing w:after="0" w:line="240" w:lineRule="auto"/>
        <w:rPr/>
      </w:pPr>
      <w:r w:rsidDel="00000000" w:rsidR="00000000" w:rsidRPr="00000000">
        <w:rPr>
          <w:rtl w:val="0"/>
        </w:rPr>
      </w:r>
    </w:p>
    <w:p w:rsidR="00000000" w:rsidDel="00000000" w:rsidP="00000000" w:rsidRDefault="00000000" w:rsidRPr="00000000" w14:paraId="0000000B">
      <w:pPr>
        <w:spacing w:after="0" w:line="240" w:lineRule="auto"/>
        <w:jc w:val="both"/>
        <w:rPr/>
      </w:pPr>
      <w:r w:rsidDel="00000000" w:rsidR="00000000" w:rsidRPr="00000000">
        <w:rPr>
          <w:color w:val="000000"/>
          <w:rtl w:val="0"/>
        </w:rPr>
        <w:t xml:space="preserve">BOOM TECH Sp. z o.o., 38-700 Ustrzyki Dolne, ul. 29-go Listopada 2, reprezentowana przez Natalię Jędrak – Prezesa Zarządu</w:t>
      </w:r>
      <w:r w:rsidDel="00000000" w:rsidR="00000000" w:rsidRPr="00000000">
        <w:rPr>
          <w:rtl w:val="0"/>
        </w:rPr>
      </w:r>
    </w:p>
    <w:p w:rsidR="00000000" w:rsidDel="00000000" w:rsidP="00000000" w:rsidRDefault="00000000" w:rsidRPr="00000000" w14:paraId="0000000C">
      <w:pPr>
        <w:spacing w:after="0" w:line="240" w:lineRule="auto"/>
        <w:jc w:val="both"/>
        <w:rPr/>
      </w:pPr>
      <w:r w:rsidDel="00000000" w:rsidR="00000000" w:rsidRPr="00000000">
        <w:rPr>
          <w:color w:val="000000"/>
          <w:rtl w:val="0"/>
        </w:rPr>
        <w:t xml:space="preserve">ul. 29-go listopada 2, 38-700 Ustrzyki Dolne,</w:t>
      </w:r>
      <w:r w:rsidDel="00000000" w:rsidR="00000000" w:rsidRPr="00000000">
        <w:rPr>
          <w:rtl w:val="0"/>
        </w:rPr>
      </w:r>
    </w:p>
    <w:p w:rsidR="00000000" w:rsidDel="00000000" w:rsidP="00000000" w:rsidRDefault="00000000" w:rsidRPr="00000000" w14:paraId="0000000D">
      <w:pPr>
        <w:spacing w:after="0" w:line="240" w:lineRule="auto"/>
        <w:jc w:val="both"/>
        <w:rPr/>
      </w:pPr>
      <w:r w:rsidDel="00000000" w:rsidR="00000000" w:rsidRPr="00000000">
        <w:rPr>
          <w:color w:val="000000"/>
          <w:rtl w:val="0"/>
        </w:rPr>
        <w:t xml:space="preserve">Tel. +48 </w:t>
      </w:r>
      <w:r w:rsidDel="00000000" w:rsidR="00000000" w:rsidRPr="00000000">
        <w:rPr>
          <w:rtl w:val="0"/>
        </w:rPr>
        <w:t xml:space="preserve">881144041</w:t>
      </w:r>
    </w:p>
    <w:p w:rsidR="00000000" w:rsidDel="00000000" w:rsidP="00000000" w:rsidRDefault="00000000" w:rsidRPr="00000000" w14:paraId="0000000E">
      <w:pPr>
        <w:spacing w:after="0" w:line="240" w:lineRule="auto"/>
        <w:jc w:val="both"/>
        <w:rPr/>
      </w:pPr>
      <w:r w:rsidDel="00000000" w:rsidR="00000000" w:rsidRPr="00000000">
        <w:rPr>
          <w:color w:val="000000"/>
          <w:rtl w:val="0"/>
        </w:rPr>
        <w:t xml:space="preserve">Internet: www.myeventeo.pl </w:t>
      </w:r>
      <w:r w:rsidDel="00000000" w:rsidR="00000000" w:rsidRPr="00000000">
        <w:rPr>
          <w:rtl w:val="0"/>
        </w:rPr>
      </w:r>
    </w:p>
    <w:p w:rsidR="00000000" w:rsidDel="00000000" w:rsidP="00000000" w:rsidRDefault="00000000" w:rsidRPr="00000000" w14:paraId="0000000F">
      <w:pPr>
        <w:spacing w:after="0" w:line="240" w:lineRule="auto"/>
        <w:jc w:val="both"/>
        <w:rPr/>
      </w:pPr>
      <w:r w:rsidDel="00000000" w:rsidR="00000000" w:rsidRPr="00000000">
        <w:rPr>
          <w:color w:val="000000"/>
          <w:rtl w:val="0"/>
        </w:rPr>
        <w:t xml:space="preserve">e-mail: oferty@myeventeo.pl</w:t>
      </w:r>
      <w:r w:rsidDel="00000000" w:rsidR="00000000" w:rsidRPr="00000000">
        <w:rPr>
          <w:rtl w:val="0"/>
        </w:rPr>
      </w:r>
    </w:p>
    <w:p w:rsidR="00000000" w:rsidDel="00000000" w:rsidP="00000000" w:rsidRDefault="00000000" w:rsidRPr="00000000" w14:paraId="00000010">
      <w:pPr>
        <w:spacing w:after="0" w:before="240" w:line="240" w:lineRule="auto"/>
        <w:jc w:val="both"/>
        <w:rPr/>
      </w:pPr>
      <w:r w:rsidDel="00000000" w:rsidR="00000000" w:rsidRPr="00000000">
        <w:rPr>
          <w:color w:val="000000"/>
          <w:rtl w:val="0"/>
        </w:rPr>
        <w:t xml:space="preserve">Zapytanie ofertowe zostanie opublikowane w  Bazie Konkurencyjności oraz na stronie Zamawiającego. </w:t>
      </w:r>
      <w:r w:rsidDel="00000000" w:rsidR="00000000" w:rsidRPr="00000000">
        <w:rPr>
          <w:rtl w:val="0"/>
        </w:rPr>
      </w:r>
    </w:p>
    <w:p w:rsidR="00000000" w:rsidDel="00000000" w:rsidP="00000000" w:rsidRDefault="00000000" w:rsidRPr="00000000" w14:paraId="00000011">
      <w:pPr>
        <w:spacing w:after="0" w:line="240" w:lineRule="auto"/>
        <w:rPr>
          <w:color w:val="000000"/>
        </w:rPr>
      </w:pPr>
      <w:r w:rsidDel="00000000" w:rsidR="00000000" w:rsidRPr="00000000">
        <w:rPr>
          <w:rtl w:val="0"/>
        </w:rPr>
      </w:r>
    </w:p>
    <w:p w:rsidR="00000000" w:rsidDel="00000000" w:rsidP="00000000" w:rsidRDefault="00000000" w:rsidRPr="00000000" w14:paraId="00000012">
      <w:pPr>
        <w:spacing w:after="0" w:line="240" w:lineRule="auto"/>
        <w:rPr>
          <w:b w:val="1"/>
          <w:color w:val="000000"/>
        </w:rPr>
      </w:pPr>
      <w:r w:rsidDel="00000000" w:rsidR="00000000" w:rsidRPr="00000000">
        <w:rPr>
          <w:color w:val="000000"/>
          <w:rtl w:val="0"/>
        </w:rPr>
        <w:t xml:space="preserve"> </w:t>
      </w:r>
      <w:r w:rsidDel="00000000" w:rsidR="00000000" w:rsidRPr="00000000">
        <w:rPr>
          <w:b w:val="1"/>
          <w:color w:val="000000"/>
          <w:rtl w:val="0"/>
        </w:rPr>
        <w:t xml:space="preserve">II. OPIS PRZEDMIOTU ZAMÓWIENIA</w:t>
      </w:r>
    </w:p>
    <w:p w:rsidR="00000000" w:rsidDel="00000000" w:rsidP="00000000" w:rsidRDefault="00000000" w:rsidRPr="00000000" w14:paraId="00000013">
      <w:pPr>
        <w:spacing w:after="0" w:line="240" w:lineRule="auto"/>
        <w:rPr>
          <w:b w:val="1"/>
          <w:color w:val="000000"/>
        </w:rPr>
      </w:pPr>
      <w:r w:rsidDel="00000000" w:rsidR="00000000" w:rsidRPr="00000000">
        <w:rPr>
          <w:rtl w:val="0"/>
        </w:rPr>
      </w:r>
    </w:p>
    <w:p w:rsidR="00000000" w:rsidDel="00000000" w:rsidP="00000000" w:rsidRDefault="00000000" w:rsidRPr="00000000" w14:paraId="00000014">
      <w:pPr>
        <w:numPr>
          <w:ilvl w:val="0"/>
          <w:numId w:val="21"/>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color w:val="000000"/>
          <w:rtl w:val="0"/>
        </w:rPr>
        <w:t xml:space="preserve">Przedmiotem zamówienia jest wykonanie usługi polegającej na </w:t>
      </w:r>
      <w:r w:rsidDel="00000000" w:rsidR="00000000" w:rsidRPr="00000000">
        <w:rPr>
          <w:rtl w:val="0"/>
        </w:rPr>
        <w:t xml:space="preserve">zaprojektowaniu elementów UI/UX oraz ilustracji w aplikacji mobilnej, </w:t>
      </w:r>
      <w:r w:rsidDel="00000000" w:rsidR="00000000" w:rsidRPr="00000000">
        <w:rPr>
          <w:color w:val="000000"/>
          <w:rtl w:val="0"/>
        </w:rPr>
        <w:t xml:space="preserve">która wykorzystywana będzie do sprzedaży biletów na wydarzenia, organizowaniu i dołączaniu do eventów w okolicy oraz grafik do materiałów reklamowych. </w:t>
      </w:r>
    </w:p>
    <w:p w:rsidR="00000000" w:rsidDel="00000000" w:rsidP="00000000" w:rsidRDefault="00000000" w:rsidRPr="00000000" w14:paraId="00000015">
      <w:pPr>
        <w:numPr>
          <w:ilvl w:val="0"/>
          <w:numId w:val="21"/>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color w:val="000000"/>
          <w:rtl w:val="0"/>
        </w:rPr>
        <w:t xml:space="preserve">Zakres przedmiotu zamówienia obejmuje wykonywanie zadań w charakterze projektanta interfejsu i </w:t>
      </w:r>
      <w:r w:rsidDel="00000000" w:rsidR="00000000" w:rsidRPr="00000000">
        <w:rPr>
          <w:rtl w:val="0"/>
        </w:rPr>
        <w:t xml:space="preserve">ilustracji oraz grafik</w:t>
      </w:r>
      <w:r w:rsidDel="00000000" w:rsidR="00000000" w:rsidRPr="00000000">
        <w:rPr>
          <w:color w:val="000000"/>
          <w:rtl w:val="0"/>
        </w:rPr>
        <w:t xml:space="preserve"> w zakresie: </w:t>
      </w:r>
    </w:p>
    <w:p w:rsidR="00000000" w:rsidDel="00000000" w:rsidP="00000000" w:rsidRDefault="00000000" w:rsidRPr="00000000" w14:paraId="00000016">
      <w:pPr>
        <w:numPr>
          <w:ilvl w:val="0"/>
          <w:numId w:val="17"/>
        </w:numPr>
        <w:pBdr>
          <w:top w:space="0" w:sz="0" w:val="nil"/>
          <w:left w:space="0" w:sz="0" w:val="nil"/>
          <w:bottom w:space="0" w:sz="0" w:val="nil"/>
          <w:right w:space="0" w:sz="0" w:val="nil"/>
          <w:between w:space="0" w:sz="0" w:val="nil"/>
        </w:pBdr>
        <w:spacing w:after="0" w:line="240" w:lineRule="auto"/>
        <w:ind w:left="720" w:hanging="360"/>
        <w:rPr>
          <w:b w:val="1"/>
        </w:rPr>
      </w:pPr>
      <w:r w:rsidDel="00000000" w:rsidR="00000000" w:rsidRPr="00000000">
        <w:rPr>
          <w:b w:val="1"/>
          <w:color w:val="202124"/>
          <w:u w:val="single"/>
          <w:rtl w:val="0"/>
        </w:rPr>
        <w:t xml:space="preserve">Product Design/UX/UI: </w:t>
      </w:r>
      <w:r w:rsidDel="00000000" w:rsidR="00000000" w:rsidRPr="00000000">
        <w:rPr>
          <w:rtl w:val="0"/>
        </w:rPr>
      </w:r>
    </w:p>
    <w:p w:rsidR="00000000" w:rsidDel="00000000" w:rsidP="00000000" w:rsidRDefault="00000000" w:rsidRPr="00000000" w14:paraId="00000017">
      <w:pPr>
        <w:numPr>
          <w:ilvl w:val="0"/>
          <w:numId w:val="18"/>
        </w:numPr>
        <w:pBdr>
          <w:top w:space="0" w:sz="0" w:val="nil"/>
          <w:left w:space="0" w:sz="0" w:val="nil"/>
          <w:bottom w:space="0" w:sz="0" w:val="nil"/>
          <w:right w:space="0" w:sz="0" w:val="nil"/>
          <w:between w:space="0" w:sz="0" w:val="nil"/>
        </w:pBdr>
        <w:spacing w:after="0" w:line="240" w:lineRule="auto"/>
        <w:ind w:left="1069" w:hanging="360"/>
        <w:jc w:val="both"/>
        <w:rPr>
          <w:color w:val="202124"/>
        </w:rPr>
      </w:pPr>
      <w:r w:rsidDel="00000000" w:rsidR="00000000" w:rsidRPr="00000000">
        <w:rPr>
          <w:color w:val="202124"/>
          <w:rtl w:val="0"/>
        </w:rPr>
        <w:t xml:space="preserve">Audyt pod kątem UX w odniesieniu do technologii w jakiej będzie tworzona aplikacja dotyczący Architektury Informacji oraz Wireframes Lo-fi, dostarczonych przez Zamawiającego w  dniu podpisania umowy. Maksymalny termin wykonania prac przez Wykonawcę do 3 dni od podpisania umowy.</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1069" w:firstLine="0"/>
        <w:jc w:val="both"/>
        <w:rPr>
          <w:color w:val="202124"/>
        </w:rPr>
      </w:pPr>
      <w:r w:rsidDel="00000000" w:rsidR="00000000" w:rsidRPr="00000000">
        <w:rPr>
          <w:rtl w:val="0"/>
        </w:rPr>
      </w:r>
    </w:p>
    <w:p w:rsidR="00000000" w:rsidDel="00000000" w:rsidP="00000000" w:rsidRDefault="00000000" w:rsidRPr="00000000" w14:paraId="00000019">
      <w:pPr>
        <w:numPr>
          <w:ilvl w:val="0"/>
          <w:numId w:val="18"/>
        </w:numPr>
        <w:pBdr>
          <w:top w:space="0" w:sz="0" w:val="nil"/>
          <w:left w:space="0" w:sz="0" w:val="nil"/>
          <w:bottom w:space="0" w:sz="0" w:val="nil"/>
          <w:right w:space="0" w:sz="0" w:val="nil"/>
          <w:between w:space="0" w:sz="0" w:val="nil"/>
        </w:pBdr>
        <w:spacing w:after="0" w:line="240" w:lineRule="auto"/>
        <w:ind w:left="1069" w:hanging="360"/>
        <w:jc w:val="both"/>
        <w:rPr>
          <w:color w:val="202124"/>
        </w:rPr>
      </w:pPr>
      <w:r w:rsidDel="00000000" w:rsidR="00000000" w:rsidRPr="00000000">
        <w:rPr>
          <w:color w:val="202124"/>
          <w:rtl w:val="0"/>
        </w:rPr>
        <w:t xml:space="preserve">Na bazie przeprowadzonego audytu wprowadzenie ewentualnych zmian do Architektury Informacji oraz Wireframes. Maksymalny termin wykonania prac przez Wykonującego do 7 dni od podpisania umowy.</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jc w:val="both"/>
        <w:rPr>
          <w:color w:val="202124"/>
        </w:rPr>
      </w:pPr>
      <w:r w:rsidDel="00000000" w:rsidR="00000000" w:rsidRPr="00000000">
        <w:rPr>
          <w:rtl w:val="0"/>
        </w:rPr>
      </w:r>
    </w:p>
    <w:p w:rsidR="00000000" w:rsidDel="00000000" w:rsidP="00000000" w:rsidRDefault="00000000" w:rsidRPr="00000000" w14:paraId="0000001B">
      <w:pPr>
        <w:numPr>
          <w:ilvl w:val="0"/>
          <w:numId w:val="18"/>
        </w:numPr>
        <w:pBdr>
          <w:top w:space="0" w:sz="0" w:val="nil"/>
          <w:left w:space="0" w:sz="0" w:val="nil"/>
          <w:bottom w:space="0" w:sz="0" w:val="nil"/>
          <w:right w:space="0" w:sz="0" w:val="nil"/>
          <w:between w:space="0" w:sz="0" w:val="nil"/>
        </w:pBdr>
        <w:spacing w:after="0" w:line="240" w:lineRule="auto"/>
        <w:ind w:left="1069" w:hanging="360"/>
        <w:jc w:val="both"/>
        <w:rPr>
          <w:color w:val="202124"/>
        </w:rPr>
      </w:pPr>
      <w:r w:rsidDel="00000000" w:rsidR="00000000" w:rsidRPr="00000000">
        <w:rPr>
          <w:color w:val="202124"/>
          <w:rtl w:val="0"/>
        </w:rPr>
        <w:t xml:space="preserve">Stworzenie </w:t>
      </w:r>
      <w:r w:rsidDel="00000000" w:rsidR="00000000" w:rsidRPr="00000000">
        <w:rPr>
          <w:rtl w:val="0"/>
        </w:rPr>
        <w:t xml:space="preserve"> </w:t>
      </w:r>
      <w:r w:rsidDel="00000000" w:rsidR="00000000" w:rsidRPr="00000000">
        <w:rPr>
          <w:color w:val="202124"/>
          <w:rtl w:val="0"/>
        </w:rPr>
        <w:t xml:space="preserve">Design Systemu aplikacji, zgodnie z wymaganiami Zamawiającego, m.in.: </w:t>
      </w:r>
    </w:p>
    <w:p w:rsidR="00000000" w:rsidDel="00000000" w:rsidP="00000000" w:rsidRDefault="00000000" w:rsidRPr="00000000" w14:paraId="0000001C">
      <w:pPr>
        <w:numPr>
          <w:ilvl w:val="0"/>
          <w:numId w:val="16"/>
        </w:numPr>
        <w:pBdr>
          <w:top w:space="0" w:sz="0" w:val="nil"/>
          <w:left w:space="0" w:sz="0" w:val="nil"/>
          <w:bottom w:space="0" w:sz="0" w:val="nil"/>
          <w:right w:space="0" w:sz="0" w:val="nil"/>
          <w:between w:space="0" w:sz="0" w:val="nil"/>
        </w:pBdr>
        <w:spacing w:after="0" w:line="240" w:lineRule="auto"/>
        <w:ind w:left="1635" w:hanging="360"/>
        <w:jc w:val="both"/>
        <w:rPr>
          <w:color w:val="202124"/>
        </w:rPr>
      </w:pPr>
      <w:r w:rsidDel="00000000" w:rsidR="00000000" w:rsidRPr="00000000">
        <w:rPr>
          <w:color w:val="202124"/>
          <w:rtl w:val="0"/>
        </w:rPr>
        <w:t xml:space="preserve">kolorystyki (tonów, odcieni, gradientów),</w:t>
      </w:r>
    </w:p>
    <w:p w:rsidR="00000000" w:rsidDel="00000000" w:rsidP="00000000" w:rsidRDefault="00000000" w:rsidRPr="00000000" w14:paraId="0000001D">
      <w:pPr>
        <w:numPr>
          <w:ilvl w:val="0"/>
          <w:numId w:val="16"/>
        </w:numPr>
        <w:pBdr>
          <w:top w:space="0" w:sz="0" w:val="nil"/>
          <w:left w:space="0" w:sz="0" w:val="nil"/>
          <w:bottom w:space="0" w:sz="0" w:val="nil"/>
          <w:right w:space="0" w:sz="0" w:val="nil"/>
          <w:between w:space="0" w:sz="0" w:val="nil"/>
        </w:pBdr>
        <w:spacing w:after="0" w:line="240" w:lineRule="auto"/>
        <w:ind w:left="1635" w:hanging="360"/>
        <w:jc w:val="both"/>
        <w:rPr>
          <w:color w:val="202124"/>
        </w:rPr>
      </w:pPr>
      <w:r w:rsidDel="00000000" w:rsidR="00000000" w:rsidRPr="00000000">
        <w:rPr>
          <w:color w:val="202124"/>
          <w:rtl w:val="0"/>
        </w:rPr>
        <w:t xml:space="preserve">logotypów, trustmarków elementów graficznych (np. ikon),</w:t>
      </w:r>
    </w:p>
    <w:p w:rsidR="00000000" w:rsidDel="00000000" w:rsidP="00000000" w:rsidRDefault="00000000" w:rsidRPr="00000000" w14:paraId="0000001E">
      <w:pPr>
        <w:numPr>
          <w:ilvl w:val="0"/>
          <w:numId w:val="16"/>
        </w:numPr>
        <w:pBdr>
          <w:top w:space="0" w:sz="0" w:val="nil"/>
          <w:left w:space="0" w:sz="0" w:val="nil"/>
          <w:bottom w:space="0" w:sz="0" w:val="nil"/>
          <w:right w:space="0" w:sz="0" w:val="nil"/>
          <w:between w:space="0" w:sz="0" w:val="nil"/>
        </w:pBdr>
        <w:spacing w:after="0" w:line="240" w:lineRule="auto"/>
        <w:ind w:left="1635" w:hanging="360"/>
        <w:jc w:val="both"/>
        <w:rPr>
          <w:color w:val="202124"/>
        </w:rPr>
      </w:pPr>
      <w:r w:rsidDel="00000000" w:rsidR="00000000" w:rsidRPr="00000000">
        <w:rPr>
          <w:color w:val="202124"/>
          <w:rtl w:val="0"/>
        </w:rPr>
        <w:t xml:space="preserve">nawigacji reguł tworzenia menu, interfejsów, formularzy szablonów stron, podstron, ekranów (także w sensie programistycznym), </w:t>
      </w:r>
    </w:p>
    <w:p w:rsidR="00000000" w:rsidDel="00000000" w:rsidP="00000000" w:rsidRDefault="00000000" w:rsidRPr="00000000" w14:paraId="0000001F">
      <w:pPr>
        <w:numPr>
          <w:ilvl w:val="0"/>
          <w:numId w:val="16"/>
        </w:numPr>
        <w:pBdr>
          <w:top w:space="0" w:sz="0" w:val="nil"/>
          <w:left w:space="0" w:sz="0" w:val="nil"/>
          <w:bottom w:space="0" w:sz="0" w:val="nil"/>
          <w:right w:space="0" w:sz="0" w:val="nil"/>
          <w:between w:space="0" w:sz="0" w:val="nil"/>
        </w:pBdr>
        <w:spacing w:after="0" w:line="240" w:lineRule="auto"/>
        <w:ind w:left="1635" w:hanging="360"/>
        <w:jc w:val="both"/>
        <w:rPr>
          <w:color w:val="202124"/>
        </w:rPr>
      </w:pPr>
      <w:r w:rsidDel="00000000" w:rsidR="00000000" w:rsidRPr="00000000">
        <w:rPr>
          <w:color w:val="202124"/>
          <w:rtl w:val="0"/>
        </w:rPr>
        <w:t xml:space="preserve">systemów siatek typografii (rodziny czcionek i sposobów ich zastosowania w różnych rodzajach tekstu i w różnych kontekstach),</w:t>
      </w:r>
    </w:p>
    <w:p w:rsidR="00000000" w:rsidDel="00000000" w:rsidP="00000000" w:rsidRDefault="00000000" w:rsidRPr="00000000" w14:paraId="00000020">
      <w:pPr>
        <w:numPr>
          <w:ilvl w:val="0"/>
          <w:numId w:val="16"/>
        </w:numPr>
        <w:pBdr>
          <w:top w:space="0" w:sz="0" w:val="nil"/>
          <w:left w:space="0" w:sz="0" w:val="nil"/>
          <w:bottom w:space="0" w:sz="0" w:val="nil"/>
          <w:right w:space="0" w:sz="0" w:val="nil"/>
          <w:between w:space="0" w:sz="0" w:val="nil"/>
        </w:pBdr>
        <w:spacing w:after="0" w:line="240" w:lineRule="auto"/>
        <w:ind w:left="1635" w:hanging="360"/>
        <w:jc w:val="both"/>
        <w:rPr>
          <w:color w:val="202124"/>
        </w:rPr>
      </w:pPr>
      <w:r w:rsidDel="00000000" w:rsidR="00000000" w:rsidRPr="00000000">
        <w:rPr>
          <w:color w:val="202124"/>
          <w:rtl w:val="0"/>
        </w:rPr>
        <w:t xml:space="preserve">wielkości elementów i ich relacji (np. propozycji odległości),</w:t>
      </w:r>
    </w:p>
    <w:p w:rsidR="00000000" w:rsidDel="00000000" w:rsidP="00000000" w:rsidRDefault="00000000" w:rsidRPr="00000000" w14:paraId="00000021">
      <w:pPr>
        <w:numPr>
          <w:ilvl w:val="0"/>
          <w:numId w:val="16"/>
        </w:numPr>
        <w:pBdr>
          <w:top w:space="0" w:sz="0" w:val="nil"/>
          <w:left w:space="0" w:sz="0" w:val="nil"/>
          <w:bottom w:space="0" w:sz="0" w:val="nil"/>
          <w:right w:space="0" w:sz="0" w:val="nil"/>
          <w:between w:space="0" w:sz="0" w:val="nil"/>
        </w:pBdr>
        <w:spacing w:after="0" w:line="240" w:lineRule="auto"/>
        <w:ind w:left="1635" w:hanging="360"/>
        <w:jc w:val="both"/>
        <w:rPr>
          <w:color w:val="202124"/>
        </w:rPr>
      </w:pPr>
      <w:r w:rsidDel="00000000" w:rsidR="00000000" w:rsidRPr="00000000">
        <w:rPr>
          <w:rtl w:val="0"/>
        </w:rPr>
        <w:t xml:space="preserve">przekazanie Design Systemu w formie edytowalnego zbioru. </w:t>
      </w:r>
      <w:r w:rsidDel="00000000" w:rsidR="00000000" w:rsidRPr="00000000">
        <w:rPr>
          <w:color w:val="202124"/>
          <w:rtl w:val="0"/>
        </w:rPr>
        <w:t xml:space="preserve">Maksymalny termin wykonania prac przez Wykonawcę do 21 dni od podpisania umowy.</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1440" w:firstLine="0"/>
        <w:jc w:val="both"/>
        <w:rPr>
          <w:color w:val="202124"/>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Stworzenie Wireframes Hi-Fi  dostosowanych do wersji Android oraz iOS na bazie dostarczonych przez Zamawiającego Wireframes Lo-Fi oraz wyników z przeprowadzonego audytu, badań na użytkownikach oraz dodatkowych wymagań Zamawiającego. </w:t>
      </w: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Maksymalny termin wykonania prac przez Wykonawcę  do 28 dni od podpisania umowy.</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69" w:right="0" w:firstLine="0"/>
        <w:jc w:val="both"/>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Badania na użytkownikach na podstawie stworzonych Wireframes hi-fi oraz scenariuszy przygotowanych do badań przez Wykonawcę. Maksymalny termin wykonania prac przez Wykonawcę  do 28 dni od podpisania umowy.</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Stworzenie mockap-ów aplikacji z docelowymi ilustracjami i grafiką na bazie Wireframes Hi-Fi oraz wyników z przeprowadzonego audytu, badań na użytkownikach oraz dodatkowych wymagań Zamawiającego.</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635" w:right="0" w:hanging="360"/>
        <w:jc w:val="both"/>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Maksymalny termin wykonania mockup-ów procesu logowania  przez Wykonawcę do 30 dni od podpisania umowy.</w:t>
      </w:r>
    </w:p>
    <w:p w:rsidR="00000000" w:rsidDel="00000000" w:rsidP="00000000" w:rsidRDefault="00000000" w:rsidRPr="00000000" w14:paraId="00000029">
      <w:pPr>
        <w:numPr>
          <w:ilvl w:val="0"/>
          <w:numId w:val="4"/>
        </w:numPr>
        <w:spacing w:after="0" w:line="240" w:lineRule="auto"/>
        <w:ind w:left="1635" w:hanging="360"/>
        <w:jc w:val="both"/>
        <w:rPr>
          <w:color w:val="202124"/>
        </w:rPr>
      </w:pPr>
      <w:r w:rsidDel="00000000" w:rsidR="00000000" w:rsidRPr="00000000">
        <w:rPr>
          <w:color w:val="202124"/>
          <w:rtl w:val="0"/>
        </w:rPr>
        <w:t xml:space="preserve">Planowane dostarczenie pozostałych mockup-ów po procesie logowania to minimum 10 mockap-ów po uwagach i akceptacji Zamawiającego tygodniowo wraz z ilustracjami. Przy około 100  ekranach maksymalny termin wykonania przez Wykonawcę wszystkich mockup-ów to 90 dni od podpisania umowy.</w:t>
      </w:r>
    </w:p>
    <w:p w:rsidR="00000000" w:rsidDel="00000000" w:rsidP="00000000" w:rsidRDefault="00000000" w:rsidRPr="00000000" w14:paraId="0000002A">
      <w:pPr>
        <w:spacing w:after="0" w:line="240" w:lineRule="auto"/>
        <w:ind w:left="1635" w:firstLine="0"/>
        <w:jc w:val="both"/>
        <w:rPr>
          <w:color w:val="202124"/>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69" w:right="0" w:hanging="360"/>
        <w:jc w:val="left"/>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Przeprowadzanie testów użyteczności na przygotowanych przez Wykonawcę mockup-ach i prototypów, na podstawie przygotowanych scenariuszy przez Wykonawcę. Maksymalny termin wykonania prac przez Wykonawcę do 100 dni od podpisania umowy.</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w:t>
      </w: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aprojektowanie oraz wykonanie Wireframes oraz grafiki  Responsive Web Design (RWD) pod wersję webową po wykonaniu prac nad wersją mobilną. Maksymalny termin wykonania prac przez Wykonawcę to 120 dni od podpisania umowy.</w:t>
      </w:r>
    </w:p>
    <w:p w:rsidR="00000000" w:rsidDel="00000000" w:rsidP="00000000" w:rsidRDefault="00000000" w:rsidRPr="00000000" w14:paraId="0000002D">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Zmiany do UI/UX wersji mobilnej oraz Responsive Web Design po stworzeniu i  poprawkach od Zamawiającego, w trakcie  developmentu i testów aplikacji (zgodnie z uwagami od Zamawiającego i zespołu IT) do 50 h;</w:t>
      </w:r>
    </w:p>
    <w:p w:rsidR="00000000" w:rsidDel="00000000" w:rsidP="00000000" w:rsidRDefault="00000000" w:rsidRPr="00000000" w14:paraId="0000002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UI/UX powinny być wykonane zgodnie z obowiązującymi przepisami i normami, w szczególności z uwzględnieniem wytycznych WCAG 2.0. Wymagana weryfikacja spełnienia wytycznych;</w:t>
      </w:r>
    </w:p>
    <w:p w:rsidR="00000000" w:rsidDel="00000000" w:rsidP="00000000" w:rsidRDefault="00000000" w:rsidRPr="00000000" w14:paraId="0000002F">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Fonts w:ascii="Calibri" w:cs="Calibri" w:eastAsia="Calibri" w:hAnsi="Calibri"/>
          <w:b w:val="0"/>
          <w:i w:val="0"/>
          <w:smallCaps w:val="0"/>
          <w:strike w:val="0"/>
          <w:color w:val="202124"/>
          <w:sz w:val="22"/>
          <w:szCs w:val="22"/>
          <w:u w:val="none"/>
          <w:shd w:fill="auto" w:val="clear"/>
          <w:vertAlign w:val="baseline"/>
          <w:rtl w:val="0"/>
        </w:rPr>
        <w:t xml:space="preserve">Stworzenie ilustracji wektorowych używanych w aplikacji mobilnej i wersji webowej m.in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 systemie osiągnięć użytkowników, procesie logowania, pomocy, avatarach użytkowników itp. zgodnie z wymaganiami od Zamawiającego, podlegającym poprawkom zgodnie z uwagami Zamawiającego;</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rFonts w:ascii="Calibri" w:cs="Calibri" w:eastAsia="Calibri" w:hAnsi="Calibri"/>
          <w:b w:val="0"/>
          <w:i w:val="0"/>
          <w:smallCaps w:val="0"/>
          <w:strike w:val="0"/>
          <w:color w:val="202124"/>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Estymowana liczba ekranów, która może ulec zmianie (zwiększeniu lub zmniejszeniu) zgodnie z wymaganiami Zamawiającego to 100 ekranów.</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Wykonawca jest zobowiązany do wykonania i oznakowania przedmiotu zamówienia, </w:t>
        <w:br w:type="textWrapping"/>
        <w:t xml:space="preserve">w taki sposób aby spółka jako odbiorca przedmiotu zamówienia wypełniła ciążące na niej, jako na beneficjencie Projektu współfinansowanego ze środków Unii Europejskiej, obowiązki informacyjno-promocyjne, wynikające z treści Rozporządzenia Parlamentu Europejskiego i Rady (UE) nr 1303/2013 z dnia 17 grudnia 2013 r. oraz Rozporządzenia Wykonawczego Komisji (UE) nr 821/2014 z dnia 28 lipca 2014 r. Zasady i obowiązki w tym zakresie opisane zostały w „Podręczniku wnioskodawcy i beneficjenta programów polityki spójności 2014-2020 w zakresie informacji i promocji”. Treść podręcznika wymienionego w treści powyżej znajduje się między innymi pod adresem:   </w:t>
      </w:r>
      <w:hyperlink r:id="rId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https://www.funduszeeuropejskie.gov.pl/media/49353/Podrecznik_wnioskodawcy_i_beneficjenta_21071.pdf</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1069"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Współpraca z zespołem projektowym w zakresie UX/UI aplikacji, w szczególności współpraca z koordynatorem projektu, programistami, testerami. W razie potrzeby współpraca z osobą odpowiedzialną za zgodność regulacyjną.</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ind w:left="720" w:firstLine="720"/>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jc w:val="both"/>
        <w:rPr>
          <w:b w:val="1"/>
          <w:color w:val="000000"/>
          <w:u w:val="single"/>
        </w:rPr>
      </w:pPr>
      <w:r w:rsidDel="00000000" w:rsidR="00000000" w:rsidRPr="00000000">
        <w:rPr>
          <w:b w:val="1"/>
          <w:u w:val="single"/>
          <w:rtl w:val="0"/>
        </w:rPr>
        <w:t xml:space="preserve">2. </w:t>
      </w:r>
      <w:r w:rsidDel="00000000" w:rsidR="00000000" w:rsidRPr="00000000">
        <w:rPr>
          <w:b w:val="1"/>
          <w:color w:val="000000"/>
          <w:u w:val="single"/>
          <w:rtl w:val="0"/>
        </w:rPr>
        <w:t xml:space="preserve">Materiałów Reklamowych:</w:t>
      </w:r>
    </w:p>
    <w:p w:rsidR="00000000" w:rsidDel="00000000" w:rsidP="00000000" w:rsidRDefault="00000000" w:rsidRPr="00000000" w14:paraId="00000035">
      <w:pPr>
        <w:numPr>
          <w:ilvl w:val="0"/>
          <w:numId w:val="10"/>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color w:val="000000"/>
          <w:rtl w:val="0"/>
        </w:rPr>
        <w:t xml:space="preserve">Stworzenie identyfikacji wizualnej marki (księga znaku) zawierającej m.in.: </w:t>
      </w:r>
      <w:r w:rsidDel="00000000" w:rsidR="00000000" w:rsidRPr="00000000">
        <w:rPr>
          <w:rtl w:val="0"/>
        </w:rPr>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pacing w:after="0" w:line="240" w:lineRule="auto"/>
        <w:ind w:left="1440" w:hanging="360"/>
        <w:jc w:val="both"/>
        <w:rPr/>
      </w:pPr>
      <w:r w:rsidDel="00000000" w:rsidR="00000000" w:rsidRPr="00000000">
        <w:rPr>
          <w:color w:val="202124"/>
          <w:rtl w:val="0"/>
        </w:rPr>
        <w:t xml:space="preserve">Przygotowanie logotypu aplikacji zgodnie z wymaganiami Zamawiającego pod różne formaty i nośniki w tym aplikacje mobilne Android, iOS,strona internetowa, social media, druk.</w:t>
      </w:r>
      <w:r w:rsidDel="00000000" w:rsidR="00000000" w:rsidRPr="00000000">
        <w:rPr>
          <w:rtl w:val="0"/>
        </w:rPr>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pacing w:after="0" w:line="240" w:lineRule="auto"/>
        <w:ind w:left="1440" w:hanging="360"/>
        <w:jc w:val="both"/>
        <w:rPr>
          <w:color w:val="202124"/>
        </w:rPr>
      </w:pPr>
      <w:r w:rsidDel="00000000" w:rsidR="00000000" w:rsidRPr="00000000">
        <w:rPr>
          <w:color w:val="000000"/>
          <w:rtl w:val="0"/>
        </w:rPr>
        <w:t xml:space="preserve">kolorystyka,  krój pisma, kształty, fonty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pacing w:after="0" w:line="240" w:lineRule="auto"/>
        <w:ind w:left="1440" w:hanging="360"/>
        <w:jc w:val="both"/>
        <w:rPr>
          <w:color w:val="202124"/>
        </w:rPr>
      </w:pPr>
      <w:r w:rsidDel="00000000" w:rsidR="00000000" w:rsidRPr="00000000">
        <w:rPr>
          <w:rtl w:val="0"/>
        </w:rPr>
        <w:t xml:space="preserve">Zasady stosowania identyfikacji mają zostać przekazane w formie pełnej identyfikacji wizualnej.</w:t>
      </w:r>
      <w:r w:rsidDel="00000000" w:rsidR="00000000" w:rsidRPr="00000000">
        <w:rPr>
          <w:rtl w:val="0"/>
        </w:rPr>
      </w:r>
    </w:p>
    <w:p w:rsidR="00000000" w:rsidDel="00000000" w:rsidP="00000000" w:rsidRDefault="00000000" w:rsidRPr="00000000" w14:paraId="00000039">
      <w:pPr>
        <w:spacing w:after="0" w:line="240" w:lineRule="auto"/>
        <w:jc w:val="both"/>
        <w:rPr/>
      </w:pPr>
      <w:r w:rsidDel="00000000" w:rsidR="00000000" w:rsidRPr="00000000">
        <w:rPr>
          <w:color w:val="202124"/>
          <w:rtl w:val="0"/>
        </w:rPr>
        <w:t xml:space="preserve">Maksymalny termin wykonania prac przez Wykonawcę do 30 dni od podpisania umowy.</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jc w:val="both"/>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Stworzenie 10 grafik wektorowych, które zostaną wykorzystane do tworzenia grafik reklamowych wykorzystywanych do promocji postów umieszczonych na stronach www, FB, IG, Google oraz materiałów drukowanych. </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jc w:val="both"/>
        <w:rPr>
          <w:color w:val="000000"/>
        </w:rPr>
      </w:pPr>
      <w:r w:rsidDel="00000000" w:rsidR="00000000" w:rsidRPr="00000000">
        <w:rPr>
          <w:rtl w:val="0"/>
        </w:rPr>
      </w:r>
    </w:p>
    <w:p w:rsidR="00000000" w:rsidDel="00000000" w:rsidP="00000000" w:rsidRDefault="00000000" w:rsidRPr="00000000" w14:paraId="0000003D">
      <w:pPr>
        <w:spacing w:after="0" w:line="240" w:lineRule="auto"/>
        <w:jc w:val="both"/>
        <w:rPr/>
      </w:pPr>
      <w:r w:rsidDel="00000000" w:rsidR="00000000" w:rsidRPr="00000000">
        <w:rPr>
          <w:color w:val="202124"/>
          <w:rtl w:val="0"/>
        </w:rPr>
        <w:t xml:space="preserve">Maksymalny termin wykonania prac przez Wykonawcę do 40</w:t>
      </w:r>
      <w:r w:rsidDel="00000000" w:rsidR="00000000" w:rsidRPr="00000000">
        <w:rPr>
          <w:rtl w:val="0"/>
        </w:rPr>
        <w:t xml:space="preserve"> dni od daty podpisania umowy.</w:t>
      </w:r>
    </w:p>
    <w:p w:rsidR="00000000" w:rsidDel="00000000" w:rsidP="00000000" w:rsidRDefault="00000000" w:rsidRPr="00000000" w14:paraId="0000003E">
      <w:pPr>
        <w:spacing w:after="0" w:line="240" w:lineRule="auto"/>
        <w:jc w:val="both"/>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Przedmiot zamówienia zostanie przekazany Zamawiającemu w formie edytowalnej wraz z przekazaniem praw autorskich bez wyjątków na rzecz Zamawiającego.</w:t>
      </w:r>
    </w:p>
    <w:p w:rsidR="00000000" w:rsidDel="00000000" w:rsidP="00000000" w:rsidRDefault="00000000" w:rsidRPr="00000000" w14:paraId="0000004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Wykonawca w czasie realizacji umowy będzie w pełni współpracował z Zamawiającym w zakresie opracowania poszczególnych prac poprzez konsultacje oraz uzgodnienia w zakresie merytorycznym i technicznym. Częstotliwość konsultacji i uzgodnień będzie wynikać</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 aktualnych potrzeb, lecz nie rzadziej niż trzy      razy w tygodniu, planowana ilość spotkań łącznie 4h w tygodniu. Konsultacje i uzgodnienia będą między innymi mieć formę osobistych spotkań w siedzibie Zamawiającego, min. 1 dzień w tygodniu  – Ustrzyki Dolne lub innym miejscu ustalonym za</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zgodą Zamawiającego, oraz inną formę, w tym Slack, mail, telekonferencje. Zamawiający zastrzega prawo do uczestniczenia w wewnętrznych spotkaniach całego zespołu Wykonawcy biorącego udział w tworzeniu prac.</w:t>
      </w:r>
    </w:p>
    <w:p w:rsidR="00000000" w:rsidDel="00000000" w:rsidP="00000000" w:rsidRDefault="00000000" w:rsidRPr="00000000" w14:paraId="0000004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Zamawiający zastrzega sobie prawo do comiesięcznego sprawdzenia postępu prac w ramach realizacji zamówienia. </w:t>
      </w:r>
    </w:p>
    <w:p w:rsidR="00000000" w:rsidDel="00000000" w:rsidP="00000000" w:rsidRDefault="00000000" w:rsidRPr="00000000" w14:paraId="0000004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Jeżeli w ramach realizowanej usługi dojdzie do stworzenia przez wykonawcę lub osoby trzecie przez niego zaangażowane utworów w rozumienia przepisów prawa autorskiego, wykonawca bez dodatkowych wynagrodzeń przeniesie na Zamawiającego wszelkie prawa majątkowe i prawa pokrewne do nieograniczonego w czasie i przestrzeni korzystania z rozwiązania oraz udzieli Zamawiającemu wyłącznego prawa zezwalania na wykonywanie autorskich praw zależnych do wszystkich utworów zrealizowanych w związku z wykonywaniem przedmiotu zamówienia. Wszystkie wytworzone prace zostaną przekazane w formie edytowalnej.</w:t>
      </w:r>
    </w:p>
    <w:p w:rsidR="00000000" w:rsidDel="00000000" w:rsidP="00000000" w:rsidRDefault="00000000" w:rsidRPr="00000000" w14:paraId="0000004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Szczegółowa specyfikacja zostanie dostarczona przez Zamawiającego w ciągu 1 dnia po podpisaniu umowy.          </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spacing w:after="0" w:before="240" w:line="240" w:lineRule="auto"/>
        <w:jc w:val="both"/>
        <w:rPr/>
      </w:pPr>
      <w:r w:rsidDel="00000000" w:rsidR="00000000" w:rsidRPr="00000000">
        <w:rPr>
          <w:b w:val="1"/>
          <w:color w:val="000000"/>
          <w:rtl w:val="0"/>
        </w:rPr>
        <w:t xml:space="preserve">Kody CPV dotyczące przedmiotu zamówienia:</w:t>
      </w:r>
      <w:r w:rsidDel="00000000" w:rsidR="00000000" w:rsidRPr="00000000">
        <w:rPr>
          <w:rtl w:val="0"/>
        </w:rPr>
      </w:r>
    </w:p>
    <w:p w:rsidR="00000000" w:rsidDel="00000000" w:rsidP="00000000" w:rsidRDefault="00000000" w:rsidRPr="00000000" w14:paraId="00000046">
      <w:pPr>
        <w:spacing w:after="0" w:line="240" w:lineRule="auto"/>
        <w:rPr>
          <w:b w:val="1"/>
          <w:color w:val="000000"/>
        </w:rPr>
      </w:pPr>
      <w:r w:rsidDel="00000000" w:rsidR="00000000" w:rsidRPr="00000000">
        <w:rPr>
          <w:b w:val="1"/>
          <w:color w:val="4d5156"/>
          <w:rtl w:val="0"/>
        </w:rPr>
        <w:t xml:space="preserve">793400009</w:t>
        <w:tab/>
        <w:t xml:space="preserve"> Usługi reklamowe i marketingowe.</w:t>
      </w:r>
      <w:r w:rsidDel="00000000" w:rsidR="00000000" w:rsidRPr="00000000">
        <w:rPr>
          <w:b w:val="1"/>
          <w:color w:val="00000a"/>
          <w:rtl w:val="0"/>
        </w:rPr>
        <w:t xml:space="preserve"> </w:t>
      </w:r>
      <w:r w:rsidDel="00000000" w:rsidR="00000000" w:rsidRPr="00000000">
        <w:rPr>
          <w:b w:val="1"/>
          <w:color w:val="000000"/>
          <w:rtl w:val="0"/>
        </w:rPr>
        <w:t xml:space="preserve">    </w:t>
      </w:r>
    </w:p>
    <w:p w:rsidR="00000000" w:rsidDel="00000000" w:rsidP="00000000" w:rsidRDefault="00000000" w:rsidRPr="00000000" w14:paraId="00000047">
      <w:pPr>
        <w:spacing w:after="0" w:line="240" w:lineRule="auto"/>
        <w:rPr>
          <w:b w:val="1"/>
        </w:rPr>
      </w:pPr>
      <w:r w:rsidDel="00000000" w:rsidR="00000000" w:rsidRPr="00000000">
        <w:rPr>
          <w:b w:val="1"/>
          <w:rtl w:val="0"/>
        </w:rPr>
        <w:t xml:space="preserve">72212322 </w:t>
        <w:tab/>
        <w:t xml:space="preserve"> Usługi oprogramowania graficznego</w:t>
      </w:r>
    </w:p>
    <w:p w:rsidR="00000000" w:rsidDel="00000000" w:rsidP="00000000" w:rsidRDefault="00000000" w:rsidRPr="00000000" w14:paraId="00000048">
      <w:pPr>
        <w:spacing w:after="0" w:line="240" w:lineRule="auto"/>
        <w:rPr/>
      </w:pP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49">
      <w:pPr>
        <w:spacing w:after="240" w:before="240" w:line="240" w:lineRule="auto"/>
        <w:jc w:val="both"/>
        <w:rPr/>
      </w:pPr>
      <w:r w:rsidDel="00000000" w:rsidR="00000000" w:rsidRPr="00000000">
        <w:rPr>
          <w:color w:val="000000"/>
          <w:rtl w:val="0"/>
        </w:rPr>
        <w:t xml:space="preserve">Jeśli w opisie przedmiotu zamówienia występują: nazwy konkretnego producenta, nazwy konkretnego produktu, normy jakościowe, nazwy własne, patenty, znaki towarowe, typy, standardy należy to traktować jedynie jako pomoc w opisie przedmiotu zamówienia. W każdym przypadku dopuszczalne są rozwiązania równoważne pod względem konstrukcji, materiałów, funkcjonalności, jakości. Jeżeli</w:t>
      </w:r>
      <w:r w:rsidDel="00000000" w:rsidR="00000000" w:rsidRPr="00000000">
        <w:rPr>
          <w:rtl w:val="0"/>
        </w:rPr>
        <w:t xml:space="preserve"> </w:t>
      </w:r>
      <w:r w:rsidDel="00000000" w:rsidR="00000000" w:rsidRPr="00000000">
        <w:rPr>
          <w:color w:val="000000"/>
          <w:rtl w:val="0"/>
        </w:rPr>
        <w:t xml:space="preserve">w opisie przedmiotu zamówienia wskazano jakikolwiek znak towarowy, patent czy pochodzenie - należy przyjąć, że wskazane patenty, znaki towarowe, pochodzenie określają parametry techniczne, eksploatacyjne, użytkowe, co oznacza, że Zamawiający dopuszcza złożenie ofert w tej części przedmiotu zamówienia o równoważnych parametrach technicznych, eksploatacyjnych i użytkowych.</w:t>
      </w:r>
      <w:r w:rsidDel="00000000" w:rsidR="00000000" w:rsidRPr="00000000">
        <w:rPr>
          <w:rtl w:val="0"/>
        </w:rPr>
      </w:r>
    </w:p>
    <w:p w:rsidR="00000000" w:rsidDel="00000000" w:rsidP="00000000" w:rsidRDefault="00000000" w:rsidRPr="00000000" w14:paraId="0000004A">
      <w:pPr>
        <w:spacing w:after="0" w:before="240" w:line="240" w:lineRule="auto"/>
        <w:jc w:val="both"/>
        <w:rPr/>
      </w:pPr>
      <w:r w:rsidDel="00000000" w:rsidR="00000000" w:rsidRPr="00000000">
        <w:rPr>
          <w:color w:val="000000"/>
          <w:rtl w:val="0"/>
        </w:rPr>
        <w:t xml:space="preserve">Obowiązek wykazania równoważności spoczywa na Wykonawcy, który w przypadku oferowania rozwiązań równoważnych  powinien dołączyć do oferty specyfikacje techniczne, karty katalogowe, instrukcje lub inne dokumenty zawierające dane techniczne elementów równoważnych. W razie wątpliwości co do równoważności poszczególnych elementów, Zamawiający wezwie Wykonawcę do złożenia dodatkowych wyjaśnień lub dokumentów.</w:t>
      </w:r>
      <w:r w:rsidDel="00000000" w:rsidR="00000000" w:rsidRPr="00000000">
        <w:rPr>
          <w:rtl w:val="0"/>
        </w:rPr>
      </w:r>
    </w:p>
    <w:p w:rsidR="00000000" w:rsidDel="00000000" w:rsidP="00000000" w:rsidRDefault="00000000" w:rsidRPr="00000000" w14:paraId="0000004B">
      <w:pPr>
        <w:spacing w:after="0" w:before="240" w:line="240" w:lineRule="auto"/>
        <w:jc w:val="both"/>
        <w:rPr>
          <w:b w:val="1"/>
          <w:color w:val="000000"/>
        </w:rPr>
      </w:pPr>
      <w:r w:rsidDel="00000000" w:rsidR="00000000" w:rsidRPr="00000000">
        <w:rPr>
          <w:b w:val="1"/>
          <w:color w:val="000000"/>
          <w:rtl w:val="0"/>
        </w:rPr>
        <w:t xml:space="preserve"> III. TERMIN WYKONANIA ZAMÓWIENIA</w:t>
      </w:r>
    </w:p>
    <w:p w:rsidR="00000000" w:rsidDel="00000000" w:rsidP="00000000" w:rsidRDefault="00000000" w:rsidRPr="00000000" w14:paraId="0000004C">
      <w:pPr>
        <w:spacing w:after="0" w:before="240" w:line="240" w:lineRule="auto"/>
        <w:jc w:val="both"/>
        <w:rPr>
          <w:b w:val="1"/>
        </w:rPr>
      </w:pPr>
      <w:r w:rsidDel="00000000" w:rsidR="00000000" w:rsidRPr="00000000">
        <w:rPr>
          <w:rtl w:val="0"/>
        </w:rPr>
      </w:r>
    </w:p>
    <w:p w:rsidR="00000000" w:rsidDel="00000000" w:rsidP="00000000" w:rsidRDefault="00000000" w:rsidRPr="00000000" w14:paraId="0000004D">
      <w:pPr>
        <w:numPr>
          <w:ilvl w:val="0"/>
          <w:numId w:val="25"/>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color w:val="000000"/>
          <w:rtl w:val="0"/>
        </w:rPr>
        <w:t xml:space="preserve">Termin realizacji przedmiotu zamówienia:</w:t>
      </w:r>
      <w:r w:rsidDel="00000000" w:rsidR="00000000" w:rsidRPr="00000000">
        <w:rPr>
          <w:b w:val="1"/>
          <w:color w:val="000000"/>
          <w:rtl w:val="0"/>
        </w:rPr>
        <w:t xml:space="preserve"> maksymalnie </w:t>
      </w:r>
      <w:r w:rsidDel="00000000" w:rsidR="00000000" w:rsidRPr="00000000">
        <w:rPr>
          <w:b w:val="1"/>
          <w:rtl w:val="0"/>
        </w:rPr>
        <w:t xml:space="preserve">4</w:t>
      </w:r>
      <w:r w:rsidDel="00000000" w:rsidR="00000000" w:rsidRPr="00000000">
        <w:rPr>
          <w:b w:val="1"/>
          <w:color w:val="000000"/>
          <w:rtl w:val="0"/>
        </w:rPr>
        <w:t xml:space="preserve"> miesiące </w:t>
      </w:r>
      <w:r w:rsidDel="00000000" w:rsidR="00000000" w:rsidRPr="00000000">
        <w:rPr>
          <w:color w:val="000000"/>
          <w:rtl w:val="0"/>
        </w:rPr>
        <w:t xml:space="preserve">od daty podpisania umowy z wybranym Wykonawcą oraz </w:t>
      </w:r>
      <w:r w:rsidDel="00000000" w:rsidR="00000000" w:rsidRPr="00000000">
        <w:rPr>
          <w:rtl w:val="0"/>
        </w:rPr>
        <w:t xml:space="preserve">wykonania poprawek i zmian w trakcie developmentu i testów aplikacji przewidywanych do 12 miesięcy.</w:t>
      </w:r>
      <w:r w:rsidDel="00000000" w:rsidR="00000000" w:rsidRPr="00000000">
        <w:rPr>
          <w:rtl w:val="0"/>
        </w:rPr>
      </w:r>
    </w:p>
    <w:p w:rsidR="00000000" w:rsidDel="00000000" w:rsidP="00000000" w:rsidRDefault="00000000" w:rsidRPr="00000000" w14:paraId="0000004E">
      <w:pPr>
        <w:numPr>
          <w:ilvl w:val="0"/>
          <w:numId w:val="25"/>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color w:val="000000"/>
          <w:rtl w:val="0"/>
        </w:rPr>
        <w:t xml:space="preserve">Za termin wykonania przedmiotu zamówienia, Zamawiający uznaje dzień dostarczenia i przekazania przedmiotu umowy zgodnie z pkt 3. oraz podpisania przez Zamawiającego oraz Wykonawcę protokołu zdawczo-odbiorczego.</w:t>
      </w:r>
    </w:p>
    <w:p w:rsidR="00000000" w:rsidDel="00000000" w:rsidP="00000000" w:rsidRDefault="00000000" w:rsidRPr="00000000" w14:paraId="0000004F">
      <w:pPr>
        <w:numPr>
          <w:ilvl w:val="0"/>
          <w:numId w:val="25"/>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color w:val="000000"/>
          <w:rtl w:val="0"/>
        </w:rPr>
        <w:t xml:space="preserve">Przekazanie zamówienia obejmuje zamieszczenie wszystkich utworów, dokumentacji, </w:t>
      </w:r>
      <w:r w:rsidDel="00000000" w:rsidR="00000000" w:rsidRPr="00000000">
        <w:rPr>
          <w:rtl w:val="0"/>
        </w:rPr>
        <w:t xml:space="preserve">     </w:t>
      </w:r>
      <w:r w:rsidDel="00000000" w:rsidR="00000000" w:rsidRPr="00000000">
        <w:rPr>
          <w:color w:val="000000"/>
          <w:rtl w:val="0"/>
        </w:rPr>
        <w:t xml:space="preserve">grafik, materiałów na utworzonym koncie i repozytorium firmy Boom Tech sp. z o.o. Wykonawca przekaże Zamawiającemu swoje dostępy do wszystkich kont, repozytoriów, z których Wykonawca korzystał w trakcie realizacji zamówienia.</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ind w:left="360" w:firstLine="0"/>
        <w:jc w:val="both"/>
        <w:rPr>
          <w:color w:val="000000"/>
        </w:rPr>
      </w:pPr>
      <w:r w:rsidDel="00000000" w:rsidR="00000000" w:rsidRPr="00000000">
        <w:rPr>
          <w:rtl w:val="0"/>
        </w:rPr>
      </w:r>
    </w:p>
    <w:p w:rsidR="00000000" w:rsidDel="00000000" w:rsidP="00000000" w:rsidRDefault="00000000" w:rsidRPr="00000000" w14:paraId="00000051">
      <w:pPr>
        <w:spacing w:after="0" w:line="240" w:lineRule="auto"/>
        <w:rPr/>
      </w:pPr>
      <w:r w:rsidDel="00000000" w:rsidR="00000000" w:rsidRPr="00000000">
        <w:rPr>
          <w:rtl w:val="0"/>
        </w:rPr>
      </w:r>
    </w:p>
    <w:p w:rsidR="00000000" w:rsidDel="00000000" w:rsidP="00000000" w:rsidRDefault="00000000" w:rsidRPr="00000000" w14:paraId="00000052">
      <w:pPr>
        <w:spacing w:after="0" w:line="240" w:lineRule="auto"/>
        <w:ind w:left="360" w:hanging="360"/>
        <w:jc w:val="both"/>
        <w:rPr>
          <w:b w:val="1"/>
          <w:color w:val="000000"/>
        </w:rPr>
      </w:pPr>
      <w:r w:rsidDel="00000000" w:rsidR="00000000" w:rsidRPr="00000000">
        <w:rPr>
          <w:b w:val="1"/>
          <w:color w:val="000000"/>
          <w:rtl w:val="0"/>
        </w:rPr>
        <w:t xml:space="preserve">IV. WARUNKI UDZIAŁU W POSTĘPOWANIU ORAZ OPIS SPOSOBU DOKONYWANIA OCENY ICH SPEŁNIANIA</w:t>
      </w:r>
    </w:p>
    <w:p w:rsidR="00000000" w:rsidDel="00000000" w:rsidP="00000000" w:rsidRDefault="00000000" w:rsidRPr="00000000" w14:paraId="00000053">
      <w:pPr>
        <w:spacing w:after="0" w:line="240" w:lineRule="auto"/>
        <w:rPr/>
      </w:pPr>
      <w:r w:rsidDel="00000000" w:rsidR="00000000" w:rsidRPr="00000000">
        <w:rPr>
          <w:rtl w:val="0"/>
        </w:rPr>
      </w:r>
    </w:p>
    <w:p w:rsidR="00000000" w:rsidDel="00000000" w:rsidP="00000000" w:rsidRDefault="00000000" w:rsidRPr="00000000" w14:paraId="00000054">
      <w:pPr>
        <w:numPr>
          <w:ilvl w:val="0"/>
          <w:numId w:val="26"/>
        </w:numPr>
        <w:pBdr>
          <w:top w:space="0" w:sz="0" w:val="nil"/>
          <w:left w:space="0" w:sz="0" w:val="nil"/>
          <w:bottom w:space="0" w:sz="0" w:val="nil"/>
          <w:right w:space="0" w:sz="0" w:val="nil"/>
          <w:between w:space="0" w:sz="0" w:val="nil"/>
        </w:pBdr>
        <w:spacing w:after="0" w:line="240" w:lineRule="auto"/>
        <w:ind w:left="510" w:hanging="510"/>
        <w:jc w:val="both"/>
        <w:rPr>
          <w:color w:val="000000"/>
        </w:rPr>
      </w:pPr>
      <w:r w:rsidDel="00000000" w:rsidR="00000000" w:rsidRPr="00000000">
        <w:rPr>
          <w:color w:val="000000"/>
          <w:rtl w:val="0"/>
        </w:rPr>
        <w:t xml:space="preserve">O udzielenie zamówienia mogą ubiegać się Wykonawcy, którzy spełniają warunki dotyczące:</w:t>
      </w:r>
    </w:p>
    <w:p w:rsidR="00000000" w:rsidDel="00000000" w:rsidP="00000000" w:rsidRDefault="00000000" w:rsidRPr="00000000" w14:paraId="00000055">
      <w:pPr>
        <w:numPr>
          <w:ilvl w:val="0"/>
          <w:numId w:val="5"/>
        </w:numPr>
        <w:pBdr>
          <w:top w:space="0" w:sz="0" w:val="nil"/>
          <w:left w:space="0" w:sz="0" w:val="nil"/>
          <w:bottom w:space="0" w:sz="0" w:val="nil"/>
          <w:right w:space="0" w:sz="0" w:val="nil"/>
          <w:between w:space="0" w:sz="0" w:val="nil"/>
        </w:pBdr>
        <w:spacing w:after="0" w:line="240" w:lineRule="auto"/>
        <w:ind w:left="870" w:hanging="360"/>
        <w:jc w:val="both"/>
        <w:rPr>
          <w:color w:val="000000"/>
        </w:rPr>
      </w:pPr>
      <w:r w:rsidDel="00000000" w:rsidR="00000000" w:rsidRPr="00000000">
        <w:rPr>
          <w:color w:val="000000"/>
          <w:rtl w:val="0"/>
        </w:rPr>
        <w:t xml:space="preserve">Posiadanie wiedzy i doświadczenia niezbędnego do  wykonania przedmiotu zamówienia;</w:t>
      </w:r>
    </w:p>
    <w:p w:rsidR="00000000" w:rsidDel="00000000" w:rsidP="00000000" w:rsidRDefault="00000000" w:rsidRPr="00000000" w14:paraId="00000056">
      <w:pPr>
        <w:numPr>
          <w:ilvl w:val="0"/>
          <w:numId w:val="5"/>
        </w:numPr>
        <w:pBdr>
          <w:top w:space="0" w:sz="0" w:val="nil"/>
          <w:left w:space="0" w:sz="0" w:val="nil"/>
          <w:bottom w:space="0" w:sz="0" w:val="nil"/>
          <w:right w:space="0" w:sz="0" w:val="nil"/>
          <w:between w:space="0" w:sz="0" w:val="nil"/>
        </w:pBdr>
        <w:spacing w:after="0" w:line="240" w:lineRule="auto"/>
        <w:ind w:left="870" w:hanging="360"/>
        <w:jc w:val="both"/>
        <w:rPr>
          <w:color w:val="000000"/>
        </w:rPr>
      </w:pPr>
      <w:r w:rsidDel="00000000" w:rsidR="00000000" w:rsidRPr="00000000">
        <w:rPr>
          <w:color w:val="000000"/>
          <w:rtl w:val="0"/>
        </w:rPr>
        <w:t xml:space="preserve">dysponowania potencjałem  kadrowym do wykonania zamówienia;</w:t>
      </w:r>
    </w:p>
    <w:p w:rsidR="00000000" w:rsidDel="00000000" w:rsidP="00000000" w:rsidRDefault="00000000" w:rsidRPr="00000000" w14:paraId="00000057">
      <w:pPr>
        <w:numPr>
          <w:ilvl w:val="0"/>
          <w:numId w:val="5"/>
        </w:numPr>
        <w:pBdr>
          <w:top w:space="0" w:sz="0" w:val="nil"/>
          <w:left w:space="0" w:sz="0" w:val="nil"/>
          <w:bottom w:space="0" w:sz="0" w:val="nil"/>
          <w:right w:space="0" w:sz="0" w:val="nil"/>
          <w:between w:space="0" w:sz="0" w:val="nil"/>
        </w:pBdr>
        <w:spacing w:after="0" w:line="240" w:lineRule="auto"/>
        <w:ind w:left="870" w:hanging="360"/>
        <w:jc w:val="both"/>
        <w:rPr>
          <w:color w:val="000000"/>
        </w:rPr>
      </w:pPr>
      <w:r w:rsidDel="00000000" w:rsidR="00000000" w:rsidRPr="00000000">
        <w:rPr>
          <w:color w:val="000000"/>
          <w:rtl w:val="0"/>
        </w:rPr>
        <w:t xml:space="preserve">braku podstaw do wykluczenia. </w:t>
      </w:r>
    </w:p>
    <w:p w:rsidR="00000000" w:rsidDel="00000000" w:rsidP="00000000" w:rsidRDefault="00000000" w:rsidRPr="00000000" w14:paraId="00000058">
      <w:pPr>
        <w:numPr>
          <w:ilvl w:val="0"/>
          <w:numId w:val="26"/>
        </w:numPr>
        <w:pBdr>
          <w:top w:space="0" w:sz="0" w:val="nil"/>
          <w:left w:space="0" w:sz="0" w:val="nil"/>
          <w:bottom w:space="0" w:sz="0" w:val="nil"/>
          <w:right w:space="0" w:sz="0" w:val="nil"/>
          <w:between w:space="0" w:sz="0" w:val="nil"/>
        </w:pBdr>
        <w:spacing w:after="0" w:line="240" w:lineRule="auto"/>
        <w:ind w:left="510" w:hanging="510"/>
        <w:jc w:val="both"/>
        <w:rPr>
          <w:color w:val="000000"/>
        </w:rPr>
      </w:pPr>
      <w:r w:rsidDel="00000000" w:rsidR="00000000" w:rsidRPr="00000000">
        <w:rPr>
          <w:color w:val="000000"/>
          <w:rtl w:val="0"/>
        </w:rPr>
        <w:t xml:space="preserve">Sposób dokonywania oceny spełniania przez Wykonawców warunków udziału w postępowaniu zostanie dokonany metodą spełnia/nie spełnia na podstawie złożonych wraz z ofertą oświadczeń i dokumentów.</w:t>
      </w:r>
    </w:p>
    <w:p w:rsidR="00000000" w:rsidDel="00000000" w:rsidP="00000000" w:rsidRDefault="00000000" w:rsidRPr="00000000" w14:paraId="00000059">
      <w:pPr>
        <w:numPr>
          <w:ilvl w:val="0"/>
          <w:numId w:val="26"/>
        </w:numPr>
        <w:pBdr>
          <w:top w:space="0" w:sz="0" w:val="nil"/>
          <w:left w:space="0" w:sz="0" w:val="nil"/>
          <w:bottom w:space="0" w:sz="0" w:val="nil"/>
          <w:right w:space="0" w:sz="0" w:val="nil"/>
          <w:between w:space="0" w:sz="0" w:val="nil"/>
        </w:pBdr>
        <w:spacing w:after="0" w:line="240" w:lineRule="auto"/>
        <w:ind w:left="510" w:hanging="510"/>
        <w:jc w:val="both"/>
        <w:rPr>
          <w:color w:val="000000"/>
        </w:rPr>
      </w:pPr>
      <w:r w:rsidDel="00000000" w:rsidR="00000000" w:rsidRPr="00000000">
        <w:rPr>
          <w:color w:val="000000"/>
          <w:rtl w:val="0"/>
        </w:rPr>
        <w:t xml:space="preserve">Niepełnienie chociażby jednego z warunków określonych w pkt 1 skutkować będzie wykluczeniem Wykonawcy z postępowania.</w:t>
      </w:r>
    </w:p>
    <w:p w:rsidR="00000000" w:rsidDel="00000000" w:rsidP="00000000" w:rsidRDefault="00000000" w:rsidRPr="00000000" w14:paraId="0000005A">
      <w:pPr>
        <w:numPr>
          <w:ilvl w:val="0"/>
          <w:numId w:val="26"/>
        </w:numPr>
        <w:pBdr>
          <w:top w:space="0" w:sz="0" w:val="nil"/>
          <w:left w:space="0" w:sz="0" w:val="nil"/>
          <w:bottom w:space="0" w:sz="0" w:val="nil"/>
          <w:right w:space="0" w:sz="0" w:val="nil"/>
          <w:between w:space="0" w:sz="0" w:val="nil"/>
        </w:pBdr>
        <w:spacing w:after="0" w:line="240" w:lineRule="auto"/>
        <w:ind w:left="510" w:hanging="510"/>
        <w:jc w:val="both"/>
        <w:rPr>
          <w:color w:val="000000"/>
        </w:rPr>
      </w:pPr>
      <w:r w:rsidDel="00000000" w:rsidR="00000000" w:rsidRPr="00000000">
        <w:rPr>
          <w:color w:val="000000"/>
          <w:rtl w:val="0"/>
        </w:rPr>
        <w:t xml:space="preserve">Oferta Wykonawcy wykluczonego z postępowania zostanie odrzucona.</w:t>
      </w:r>
    </w:p>
    <w:p w:rsidR="00000000" w:rsidDel="00000000" w:rsidP="00000000" w:rsidRDefault="00000000" w:rsidRPr="00000000" w14:paraId="0000005B">
      <w:pPr>
        <w:numPr>
          <w:ilvl w:val="0"/>
          <w:numId w:val="26"/>
        </w:numPr>
        <w:pBdr>
          <w:top w:space="0" w:sz="0" w:val="nil"/>
          <w:left w:space="0" w:sz="0" w:val="nil"/>
          <w:bottom w:space="0" w:sz="0" w:val="nil"/>
          <w:right w:space="0" w:sz="0" w:val="nil"/>
          <w:between w:space="0" w:sz="0" w:val="nil"/>
        </w:pBdr>
        <w:spacing w:after="0" w:line="240" w:lineRule="auto"/>
        <w:ind w:left="510" w:hanging="510"/>
        <w:jc w:val="both"/>
        <w:rPr>
          <w:color w:val="000000"/>
        </w:rPr>
      </w:pPr>
      <w:r w:rsidDel="00000000" w:rsidR="00000000" w:rsidRPr="00000000">
        <w:rPr>
          <w:color w:val="000000"/>
          <w:rtl w:val="0"/>
        </w:rPr>
        <w:t xml:space="preserve">Wykonawca spełni warunek posiadania wiedzy i doświadczenia, jeżeli:</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C">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rtl w:val="0"/>
        </w:rPr>
        <w:t xml:space="preserve">zrealizował i wdrożył  co najmniej 1 projekt aplikacji mobilnej (opracowanie grafiki oraz UX) okresie ostatnich 3 lat liczonych od terminu składania ofert;  </w:t>
      </w:r>
    </w:p>
    <w:p w:rsidR="00000000" w:rsidDel="00000000" w:rsidP="00000000" w:rsidRDefault="00000000" w:rsidRPr="00000000" w14:paraId="0000005D">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rtl w:val="0"/>
        </w:rPr>
        <w:t xml:space="preserve">zrealizował i wdrożył co najmniej 3 projekty identyfikacji wizualnych dla marek wprowadzanych na rynek; w okresie 3 lat liczonych od terminu składania ofert;</w:t>
      </w:r>
    </w:p>
    <w:p w:rsidR="00000000" w:rsidDel="00000000" w:rsidP="00000000" w:rsidRDefault="00000000" w:rsidRPr="00000000" w14:paraId="0000005E">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rtl w:val="0"/>
        </w:rPr>
        <w:t xml:space="preserve">posiada </w:t>
      </w:r>
      <w:r w:rsidDel="00000000" w:rsidR="00000000" w:rsidRPr="00000000">
        <w:rPr>
          <w:color w:val="000000"/>
          <w:rtl w:val="0"/>
        </w:rPr>
        <w:t xml:space="preserve">minimum 5-letnie doświadczenie jako UX</w:t>
      </w:r>
      <w:r w:rsidDel="00000000" w:rsidR="00000000" w:rsidRPr="00000000">
        <w:rPr>
          <w:rtl w:val="0"/>
        </w:rPr>
        <w:t xml:space="preserve"> i </w:t>
      </w:r>
      <w:r w:rsidDel="00000000" w:rsidR="00000000" w:rsidRPr="00000000">
        <w:rPr>
          <w:color w:val="000000"/>
          <w:rtl w:val="0"/>
        </w:rPr>
        <w:t xml:space="preserve">UI Designer</w:t>
      </w:r>
      <w:r w:rsidDel="00000000" w:rsidR="00000000" w:rsidRPr="00000000">
        <w:rPr>
          <w:rtl w:val="0"/>
        </w:rPr>
        <w:t xml:space="preserve">;</w:t>
      </w:r>
    </w:p>
    <w:p w:rsidR="00000000" w:rsidDel="00000000" w:rsidP="00000000" w:rsidRDefault="00000000" w:rsidRPr="00000000" w14:paraId="0000005F">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rtl w:val="0"/>
        </w:rPr>
        <w:t xml:space="preserve">posiada </w:t>
      </w:r>
      <w:r w:rsidDel="00000000" w:rsidR="00000000" w:rsidRPr="00000000">
        <w:rPr>
          <w:color w:val="000000"/>
          <w:rtl w:val="0"/>
        </w:rPr>
        <w:t xml:space="preserve">minimum 5-letnie doświadczenie jako Grafik i</w:t>
      </w:r>
      <w:r w:rsidDel="00000000" w:rsidR="00000000" w:rsidRPr="00000000">
        <w:rPr>
          <w:rtl w:val="0"/>
        </w:rPr>
        <w:t xml:space="preserve"> </w:t>
      </w:r>
      <w:r w:rsidDel="00000000" w:rsidR="00000000" w:rsidRPr="00000000">
        <w:rPr>
          <w:color w:val="000000"/>
          <w:rtl w:val="0"/>
        </w:rPr>
        <w:t xml:space="preserve">Ilustrator</w:t>
      </w:r>
      <w:r w:rsidDel="00000000" w:rsidR="00000000" w:rsidRPr="00000000">
        <w:rPr>
          <w:rtl w:val="0"/>
        </w:rPr>
        <w:t xml:space="preserve">;</w:t>
      </w:r>
    </w:p>
    <w:p w:rsidR="00000000" w:rsidDel="00000000" w:rsidP="00000000" w:rsidRDefault="00000000" w:rsidRPr="00000000" w14:paraId="00000060">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rtl w:val="0"/>
        </w:rPr>
        <w:t xml:space="preserve">posiada </w:t>
      </w:r>
      <w:r w:rsidDel="00000000" w:rsidR="00000000" w:rsidRPr="00000000">
        <w:rPr>
          <w:color w:val="000000"/>
          <w:rtl w:val="0"/>
        </w:rPr>
        <w:t xml:space="preserve">doświadczenie w obsłudze narzędzi: Figma, Adobe CC Photoshop, Ilustrator, Adobe XD, In Design, Wacom, Sketch App</w:t>
      </w:r>
      <w:r w:rsidDel="00000000" w:rsidR="00000000" w:rsidRPr="00000000">
        <w:rPr>
          <w:rtl w:val="0"/>
        </w:rPr>
        <w:t xml:space="preserve">;</w:t>
      </w:r>
    </w:p>
    <w:p w:rsidR="00000000" w:rsidDel="00000000" w:rsidP="00000000" w:rsidRDefault="00000000" w:rsidRPr="00000000" w14:paraId="00000061">
      <w:pPr>
        <w:numPr>
          <w:ilvl w:val="0"/>
          <w:numId w:val="2"/>
        </w:numPr>
        <w:pBdr>
          <w:top w:space="0" w:sz="0" w:val="nil"/>
          <w:left w:space="0" w:sz="0" w:val="nil"/>
          <w:bottom w:space="0" w:sz="0" w:val="nil"/>
          <w:right w:space="0" w:sz="0" w:val="nil"/>
          <w:between w:space="0" w:sz="0" w:val="nil"/>
        </w:pBdr>
        <w:spacing w:after="0" w:line="240" w:lineRule="auto"/>
        <w:ind w:left="720" w:hanging="360"/>
        <w:jc w:val="both"/>
        <w:rPr/>
      </w:pPr>
      <w:r w:rsidDel="00000000" w:rsidR="00000000" w:rsidRPr="00000000">
        <w:rPr>
          <w:rtl w:val="0"/>
        </w:rPr>
        <w:t xml:space="preserve">posiada </w:t>
      </w:r>
      <w:r w:rsidDel="00000000" w:rsidR="00000000" w:rsidRPr="00000000">
        <w:rPr>
          <w:color w:val="000000"/>
          <w:rtl w:val="0"/>
        </w:rPr>
        <w:t xml:space="preserve">doświadczenie w zakresie tworzenia Identyfikacji wizualnej marki</w:t>
      </w:r>
      <w:r w:rsidDel="00000000" w:rsidR="00000000" w:rsidRPr="00000000">
        <w:rPr>
          <w:rtl w:val="0"/>
        </w:rPr>
        <w:t xml:space="preserve">;</w:t>
      </w:r>
    </w:p>
    <w:p w:rsidR="00000000" w:rsidDel="00000000" w:rsidP="00000000" w:rsidRDefault="00000000" w:rsidRPr="00000000" w14:paraId="00000062">
      <w:pPr>
        <w:numPr>
          <w:ilvl w:val="0"/>
          <w:numId w:val="2"/>
        </w:numPr>
        <w:spacing w:after="0" w:line="240" w:lineRule="auto"/>
        <w:ind w:left="720" w:hanging="360"/>
        <w:jc w:val="both"/>
        <w:rPr/>
      </w:pPr>
      <w:r w:rsidDel="00000000" w:rsidR="00000000" w:rsidRPr="00000000">
        <w:rPr>
          <w:rtl w:val="0"/>
        </w:rPr>
        <w:t xml:space="preserve">posiada doświadczenie w prototypowaniu w zakresie UX/UI i testowaniu rozwiązań.</w:t>
      </w:r>
    </w:p>
    <w:p w:rsidR="00000000" w:rsidDel="00000000" w:rsidP="00000000" w:rsidRDefault="00000000" w:rsidRPr="00000000" w14:paraId="00000063">
      <w:pPr>
        <w:numPr>
          <w:ilvl w:val="0"/>
          <w:numId w:val="26"/>
        </w:numPr>
        <w:pBdr>
          <w:top w:space="0" w:sz="0" w:val="nil"/>
          <w:left w:space="0" w:sz="0" w:val="nil"/>
          <w:bottom w:space="0" w:sz="0" w:val="nil"/>
          <w:right w:space="0" w:sz="0" w:val="nil"/>
          <w:between w:space="0" w:sz="0" w:val="nil"/>
        </w:pBdr>
        <w:spacing w:after="0" w:line="240" w:lineRule="auto"/>
        <w:ind w:left="510" w:hanging="510"/>
        <w:rPr>
          <w:color w:val="000000"/>
        </w:rPr>
      </w:pPr>
      <w:r w:rsidDel="00000000" w:rsidR="00000000" w:rsidRPr="00000000">
        <w:rPr>
          <w:rtl w:val="0"/>
        </w:rPr>
        <w:t xml:space="preserve">Wykonawca spełni warunek dysponowania potencjałem kadrowym do wykonania zamówienia jeżeli posiada: </w:t>
      </w:r>
      <w:r w:rsidDel="00000000" w:rsidR="00000000" w:rsidRPr="00000000">
        <w:rPr>
          <w:rtl w:val="0"/>
        </w:rPr>
      </w:r>
    </w:p>
    <w:p w:rsidR="00000000" w:rsidDel="00000000" w:rsidP="00000000" w:rsidRDefault="00000000" w:rsidRPr="00000000" w14:paraId="00000064">
      <w:pPr>
        <w:numPr>
          <w:ilvl w:val="0"/>
          <w:numId w:val="8"/>
        </w:numPr>
        <w:spacing w:after="0" w:line="240" w:lineRule="auto"/>
        <w:ind w:left="720" w:hanging="360"/>
        <w:jc w:val="both"/>
        <w:rPr/>
      </w:pPr>
      <w:r w:rsidDel="00000000" w:rsidR="00000000" w:rsidRPr="00000000">
        <w:rPr>
          <w:rtl w:val="0"/>
        </w:rPr>
        <w:t xml:space="preserve">wykształcenie w zakresie Reklamy i/lub Marketingu;</w:t>
      </w:r>
    </w:p>
    <w:p w:rsidR="00000000" w:rsidDel="00000000" w:rsidP="00000000" w:rsidRDefault="00000000" w:rsidRPr="00000000" w14:paraId="00000065">
      <w:pPr>
        <w:numPr>
          <w:ilvl w:val="0"/>
          <w:numId w:val="8"/>
        </w:numPr>
        <w:spacing w:after="0" w:line="240" w:lineRule="auto"/>
        <w:ind w:left="720" w:hanging="360"/>
        <w:jc w:val="both"/>
        <w:rPr/>
      </w:pPr>
      <w:r w:rsidDel="00000000" w:rsidR="00000000" w:rsidRPr="00000000">
        <w:rPr>
          <w:rtl w:val="0"/>
        </w:rPr>
        <w:t xml:space="preserve">wykształcenie w zakresie Projektowania elementów UX/UI.</w:t>
      </w:r>
    </w:p>
    <w:p w:rsidR="00000000" w:rsidDel="00000000" w:rsidP="00000000" w:rsidRDefault="00000000" w:rsidRPr="00000000" w14:paraId="00000066">
      <w:pPr>
        <w:numPr>
          <w:ilvl w:val="0"/>
          <w:numId w:val="26"/>
        </w:numPr>
        <w:pBdr>
          <w:top w:space="0" w:sz="0" w:val="nil"/>
          <w:left w:space="0" w:sz="0" w:val="nil"/>
          <w:bottom w:space="0" w:sz="0" w:val="nil"/>
          <w:right w:space="0" w:sz="0" w:val="nil"/>
          <w:between w:space="0" w:sz="0" w:val="nil"/>
        </w:pBdr>
        <w:spacing w:after="0" w:line="240" w:lineRule="auto"/>
        <w:ind w:left="510" w:hanging="510"/>
        <w:jc w:val="both"/>
        <w:rPr>
          <w:color w:val="000000"/>
        </w:rPr>
      </w:pPr>
      <w:r w:rsidDel="00000000" w:rsidR="00000000" w:rsidRPr="00000000">
        <w:rPr>
          <w:color w:val="000000"/>
          <w:rtl w:val="0"/>
        </w:rPr>
        <w:t xml:space="preserve">Wykonawca potwierdza spełnianie warunku, o którym mowa w pkt. 5 i pkt. 6 poprzez złożenie oświadczenia o spełnianiu warunku udziału w postępowaniu – załącznik nr 2, który to Wykonawca jest zobowiązany dołączyć do oferty.</w:t>
      </w:r>
    </w:p>
    <w:p w:rsidR="00000000" w:rsidDel="00000000" w:rsidP="00000000" w:rsidRDefault="00000000" w:rsidRPr="00000000" w14:paraId="00000067">
      <w:pPr>
        <w:numPr>
          <w:ilvl w:val="0"/>
          <w:numId w:val="11"/>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color w:val="000000"/>
          <w:rtl w:val="0"/>
        </w:rPr>
        <w:t xml:space="preserve">Zamawiający  na etapie składania ofert, zastrzega sobie prawo żądania złożenia przez </w:t>
      </w:r>
      <w:r w:rsidDel="00000000" w:rsidR="00000000" w:rsidRPr="00000000">
        <w:rPr>
          <w:rtl w:val="0"/>
        </w:rPr>
        <w:t xml:space="preserve">W</w:t>
      </w:r>
      <w:r w:rsidDel="00000000" w:rsidR="00000000" w:rsidRPr="00000000">
        <w:rPr>
          <w:color w:val="000000"/>
          <w:rtl w:val="0"/>
        </w:rPr>
        <w:t xml:space="preserve">ykonawcę, oprócz oświadczenia, o spełnianiu warunków udziału w postępowaniu - stanowiącego załącznik nr 2 do zapytania ofertowego, również:  </w:t>
      </w:r>
    </w:p>
    <w:p w:rsidR="00000000" w:rsidDel="00000000" w:rsidP="00000000" w:rsidRDefault="00000000" w:rsidRPr="00000000" w14:paraId="00000068">
      <w:pPr>
        <w:numPr>
          <w:ilvl w:val="1"/>
          <w:numId w:val="6"/>
        </w:numPr>
        <w:pBdr>
          <w:top w:space="0" w:sz="0" w:val="nil"/>
          <w:left w:space="0" w:sz="0" w:val="nil"/>
          <w:bottom w:space="0" w:sz="0" w:val="nil"/>
          <w:right w:space="0" w:sz="0" w:val="nil"/>
          <w:between w:space="0" w:sz="0" w:val="nil"/>
        </w:pBdr>
        <w:spacing w:after="0" w:line="240" w:lineRule="auto"/>
        <w:ind w:left="927" w:hanging="360"/>
        <w:jc w:val="both"/>
        <w:rPr>
          <w:color w:val="000000"/>
        </w:rPr>
      </w:pPr>
      <w:r w:rsidDel="00000000" w:rsidR="00000000" w:rsidRPr="00000000">
        <w:rPr>
          <w:color w:val="000000"/>
          <w:rtl w:val="0"/>
        </w:rPr>
        <w:t xml:space="preserve">W celu wykazania spełniania warunku wiedzy i doświadczenia - wykazu zrealizowanych usług zawierającego co najmniej nazwę lub przedmiot wykonanej usługi, wartość usługi, termin wykonania usługi, nazwę podmiotu, na rzecz którego wykonano usługę wraz z dokumentami potwierdzającymi należyte wykonania usługi (np. referencje, protokoły odbioru lub inne, z których jednoznacznie będzie wynikać należyte wykonanie usługi); </w:t>
      </w:r>
    </w:p>
    <w:p w:rsidR="00000000" w:rsidDel="00000000" w:rsidP="00000000" w:rsidRDefault="00000000" w:rsidRPr="00000000" w14:paraId="00000069">
      <w:pPr>
        <w:numPr>
          <w:ilvl w:val="1"/>
          <w:numId w:val="6"/>
        </w:numPr>
        <w:pBdr>
          <w:top w:space="0" w:sz="0" w:val="nil"/>
          <w:left w:space="0" w:sz="0" w:val="nil"/>
          <w:bottom w:space="0" w:sz="0" w:val="nil"/>
          <w:right w:space="0" w:sz="0" w:val="nil"/>
          <w:between w:space="0" w:sz="0" w:val="nil"/>
        </w:pBdr>
        <w:spacing w:after="0" w:line="240" w:lineRule="auto"/>
        <w:ind w:left="927" w:hanging="360"/>
        <w:jc w:val="both"/>
        <w:rPr>
          <w:color w:val="000000"/>
        </w:rPr>
      </w:pPr>
      <w:r w:rsidDel="00000000" w:rsidR="00000000" w:rsidRPr="00000000">
        <w:rPr>
          <w:color w:val="000000"/>
          <w:rtl w:val="0"/>
        </w:rPr>
        <w:t xml:space="preserve">potwierdzenia dysponowania potencjałem kadrowym - dyplomy, ukończone kursy, szkolenia  i inne dokumenty potwierdzające zdobyte </w:t>
      </w:r>
      <w:r w:rsidDel="00000000" w:rsidR="00000000" w:rsidRPr="00000000">
        <w:rPr>
          <w:rtl w:val="0"/>
        </w:rPr>
        <w:t xml:space="preserve">wykształcenie.</w:t>
      </w:r>
      <w:r w:rsidDel="00000000" w:rsidR="00000000" w:rsidRPr="00000000">
        <w:rPr>
          <w:rtl w:val="0"/>
        </w:rPr>
      </w:r>
    </w:p>
    <w:p w:rsidR="00000000" w:rsidDel="00000000" w:rsidP="00000000" w:rsidRDefault="00000000" w:rsidRPr="00000000" w14:paraId="0000006A">
      <w:pPr>
        <w:numPr>
          <w:ilvl w:val="0"/>
          <w:numId w:val="11"/>
        </w:numPr>
        <w:spacing w:after="0" w:line="240" w:lineRule="auto"/>
        <w:ind w:left="360" w:hanging="360"/>
        <w:jc w:val="both"/>
        <w:rPr/>
      </w:pPr>
      <w:r w:rsidDel="00000000" w:rsidR="00000000" w:rsidRPr="00000000">
        <w:rPr>
          <w:rtl w:val="0"/>
        </w:rPr>
        <w:t xml:space="preserve">W przypadku, gdy po wezwaniu Wykonawcy do złożenia dokumentów jak powyżej okaże się że nie spełnia on warunków udziału w postępowaniu, oferta Wykonawcy zostanie odrzucona.</w:t>
      </w:r>
    </w:p>
    <w:p w:rsidR="00000000" w:rsidDel="00000000" w:rsidP="00000000" w:rsidRDefault="00000000" w:rsidRPr="00000000" w14:paraId="0000006B">
      <w:pPr>
        <w:numPr>
          <w:ilvl w:val="0"/>
          <w:numId w:val="11"/>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color w:val="000000"/>
          <w:u w:val="single"/>
          <w:rtl w:val="0"/>
        </w:rPr>
        <w:t xml:space="preserve">Wykonawca spełni warunek braku podstaw do wykluczenia, jeżeli nie jest powiązany osobowo lub kapitałowo z Zamawiającym.</w:t>
      </w:r>
      <w:r w:rsidDel="00000000" w:rsidR="00000000" w:rsidRPr="00000000">
        <w:rPr>
          <w:rtl w:val="0"/>
        </w:rPr>
      </w:r>
    </w:p>
    <w:p w:rsidR="00000000" w:rsidDel="00000000" w:rsidP="00000000" w:rsidRDefault="00000000" w:rsidRPr="00000000" w14:paraId="0000006C">
      <w:pPr>
        <w:numPr>
          <w:ilvl w:val="0"/>
          <w:numId w:val="11"/>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color w:val="000000"/>
          <w:rtl w:val="0"/>
        </w:rPr>
        <w:t xml:space="preserve">Przez powiązania kapitałowe lub osobowe rozumie się wzajemne powiązania między Zamawiającym lub osobami wykonującymi w  imieniu Zamawiającego czynności związane przygotowaniem i przeprowadzeniem procedury wyboru wykonawcy a wykonawcą, polegające w szczególności na:</w:t>
      </w:r>
    </w:p>
    <w:p w:rsidR="00000000" w:rsidDel="00000000" w:rsidP="00000000" w:rsidRDefault="00000000" w:rsidRPr="00000000" w14:paraId="0000006D">
      <w:pPr>
        <w:numPr>
          <w:ilvl w:val="1"/>
          <w:numId w:val="11"/>
        </w:numPr>
        <w:pBdr>
          <w:top w:space="0" w:sz="0" w:val="nil"/>
          <w:left w:space="0" w:sz="0" w:val="nil"/>
          <w:bottom w:space="0" w:sz="0" w:val="nil"/>
          <w:right w:space="0" w:sz="0" w:val="nil"/>
          <w:between w:space="0" w:sz="0" w:val="nil"/>
        </w:pBdr>
        <w:spacing w:after="0" w:line="240" w:lineRule="auto"/>
        <w:ind w:left="1068" w:hanging="360"/>
        <w:jc w:val="both"/>
        <w:rPr>
          <w:color w:val="000000"/>
        </w:rPr>
      </w:pPr>
      <w:r w:rsidDel="00000000" w:rsidR="00000000" w:rsidRPr="00000000">
        <w:rPr>
          <w:color w:val="000000"/>
          <w:rtl w:val="0"/>
        </w:rPr>
        <w:t xml:space="preserve">uczestniczeniu w spółce, jako wspólnik spółki cywilnej lub spółki osobowej;</w:t>
      </w:r>
    </w:p>
    <w:p w:rsidR="00000000" w:rsidDel="00000000" w:rsidP="00000000" w:rsidRDefault="00000000" w:rsidRPr="00000000" w14:paraId="0000006E">
      <w:pPr>
        <w:numPr>
          <w:ilvl w:val="1"/>
          <w:numId w:val="11"/>
        </w:numPr>
        <w:pBdr>
          <w:top w:space="0" w:sz="0" w:val="nil"/>
          <w:left w:space="0" w:sz="0" w:val="nil"/>
          <w:bottom w:space="0" w:sz="0" w:val="nil"/>
          <w:right w:space="0" w:sz="0" w:val="nil"/>
          <w:between w:space="0" w:sz="0" w:val="nil"/>
        </w:pBdr>
        <w:spacing w:after="0" w:line="240" w:lineRule="auto"/>
        <w:ind w:left="1068" w:hanging="360"/>
        <w:jc w:val="both"/>
        <w:rPr>
          <w:color w:val="000000"/>
        </w:rPr>
      </w:pPr>
      <w:r w:rsidDel="00000000" w:rsidR="00000000" w:rsidRPr="00000000">
        <w:rPr>
          <w:color w:val="000000"/>
          <w:rtl w:val="0"/>
        </w:rPr>
        <w:t xml:space="preserve">posiadaniu udziałów lub co najmniej 10% akcji;</w:t>
      </w:r>
    </w:p>
    <w:p w:rsidR="00000000" w:rsidDel="00000000" w:rsidP="00000000" w:rsidRDefault="00000000" w:rsidRPr="00000000" w14:paraId="0000006F">
      <w:pPr>
        <w:numPr>
          <w:ilvl w:val="1"/>
          <w:numId w:val="11"/>
        </w:numPr>
        <w:pBdr>
          <w:top w:space="0" w:sz="0" w:val="nil"/>
          <w:left w:space="0" w:sz="0" w:val="nil"/>
          <w:bottom w:space="0" w:sz="0" w:val="nil"/>
          <w:right w:space="0" w:sz="0" w:val="nil"/>
          <w:between w:space="0" w:sz="0" w:val="nil"/>
        </w:pBdr>
        <w:spacing w:after="0" w:line="240" w:lineRule="auto"/>
        <w:ind w:left="1068" w:hanging="360"/>
        <w:jc w:val="both"/>
        <w:rPr>
          <w:color w:val="000000"/>
        </w:rPr>
      </w:pPr>
      <w:r w:rsidDel="00000000" w:rsidR="00000000" w:rsidRPr="00000000">
        <w:rPr>
          <w:color w:val="000000"/>
          <w:rtl w:val="0"/>
        </w:rPr>
        <w:t xml:space="preserve">pełnieniu funkcji członka</w:t>
      </w:r>
      <w:r w:rsidDel="00000000" w:rsidR="00000000" w:rsidRPr="00000000">
        <w:rPr>
          <w:rtl w:val="0"/>
        </w:rPr>
        <w:t xml:space="preserve"> </w:t>
      </w:r>
      <w:r w:rsidDel="00000000" w:rsidR="00000000" w:rsidRPr="00000000">
        <w:rPr>
          <w:color w:val="000000"/>
          <w:rtl w:val="0"/>
        </w:rPr>
        <w:t xml:space="preserve">organu nadzorczego lub zarządzającego, prokurenta,  pełnomocnika;</w:t>
      </w:r>
    </w:p>
    <w:p w:rsidR="00000000" w:rsidDel="00000000" w:rsidP="00000000" w:rsidRDefault="00000000" w:rsidRPr="00000000" w14:paraId="00000070">
      <w:pPr>
        <w:numPr>
          <w:ilvl w:val="1"/>
          <w:numId w:val="11"/>
        </w:numPr>
        <w:pBdr>
          <w:top w:space="0" w:sz="0" w:val="nil"/>
          <w:left w:space="0" w:sz="0" w:val="nil"/>
          <w:bottom w:space="0" w:sz="0" w:val="nil"/>
          <w:right w:space="0" w:sz="0" w:val="nil"/>
          <w:between w:space="0" w:sz="0" w:val="nil"/>
        </w:pBdr>
        <w:spacing w:after="0" w:line="240" w:lineRule="auto"/>
        <w:ind w:left="1068" w:hanging="360"/>
        <w:jc w:val="both"/>
        <w:rPr>
          <w:color w:val="000000"/>
        </w:rPr>
      </w:pPr>
      <w:r w:rsidDel="00000000" w:rsidR="00000000" w:rsidRPr="00000000">
        <w:rPr>
          <w:color w:val="000000"/>
          <w:rtl w:val="0"/>
        </w:rPr>
        <w:t xml:space="preserve">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rsidR="00000000" w:rsidDel="00000000" w:rsidP="00000000" w:rsidRDefault="00000000" w:rsidRPr="00000000" w14:paraId="00000071">
      <w:pPr>
        <w:numPr>
          <w:ilvl w:val="0"/>
          <w:numId w:val="11"/>
        </w:numPr>
        <w:pBdr>
          <w:top w:space="0" w:sz="0" w:val="nil"/>
          <w:left w:space="0" w:sz="0" w:val="nil"/>
          <w:bottom w:space="0" w:sz="0" w:val="nil"/>
          <w:right w:space="0" w:sz="0" w:val="nil"/>
          <w:between w:space="0" w:sz="0" w:val="nil"/>
        </w:pBdr>
        <w:spacing w:after="0" w:lineRule="auto"/>
        <w:ind w:left="360" w:hanging="360"/>
        <w:jc w:val="both"/>
        <w:rPr>
          <w:color w:val="000000"/>
        </w:rPr>
      </w:pPr>
      <w:r w:rsidDel="00000000" w:rsidR="00000000" w:rsidRPr="00000000">
        <w:rPr>
          <w:color w:val="000000"/>
          <w:rtl w:val="0"/>
        </w:rPr>
        <w:t xml:space="preserve">Na potwierdzenie spełniania warunku, o którym mowa w pkt 11 Zamawiający wymaga złożenie przez Wykonawcę oświadczenia stanowiącego załącznik nr 3 do niniejszego zapytania.</w:t>
      </w:r>
    </w:p>
    <w:p w:rsidR="00000000" w:rsidDel="00000000" w:rsidP="00000000" w:rsidRDefault="00000000" w:rsidRPr="00000000" w14:paraId="00000072">
      <w:pPr>
        <w:numPr>
          <w:ilvl w:val="0"/>
          <w:numId w:val="11"/>
        </w:numPr>
        <w:pBdr>
          <w:top w:space="0" w:sz="0" w:val="nil"/>
          <w:left w:space="0" w:sz="0" w:val="nil"/>
          <w:bottom w:space="0" w:sz="0" w:val="nil"/>
          <w:right w:space="0" w:sz="0" w:val="nil"/>
          <w:between w:space="0" w:sz="0" w:val="nil"/>
        </w:pBdr>
        <w:spacing w:after="0" w:lineRule="auto"/>
        <w:ind w:left="360" w:hanging="360"/>
        <w:jc w:val="both"/>
        <w:rPr>
          <w:b w:val="1"/>
          <w:highlight w:val="white"/>
        </w:rPr>
      </w:pPr>
      <w:r w:rsidDel="00000000" w:rsidR="00000000" w:rsidRPr="00000000">
        <w:rPr>
          <w:b w:val="1"/>
          <w:highlight w:val="white"/>
          <w:u w:val="single"/>
          <w:rtl w:val="0"/>
        </w:rPr>
        <w:t xml:space="preserve">Wykonawca składając ofertę w niniejszym postępowaniu potwierdza gotowość do realizacji usługi w wymiarze co najmniej 80 h miesięcznie.</w:t>
      </w:r>
      <w:r w:rsidDel="00000000" w:rsidR="00000000" w:rsidRPr="00000000">
        <w:rPr>
          <w:rtl w:val="0"/>
        </w:rPr>
      </w:r>
    </w:p>
    <w:p w:rsidR="00000000" w:rsidDel="00000000" w:rsidP="00000000" w:rsidRDefault="00000000" w:rsidRPr="00000000" w14:paraId="00000073">
      <w:pPr>
        <w:numPr>
          <w:ilvl w:val="0"/>
          <w:numId w:val="11"/>
        </w:numPr>
        <w:spacing w:after="0" w:lineRule="auto"/>
        <w:ind w:left="360" w:hanging="360"/>
        <w:jc w:val="both"/>
        <w:rPr>
          <w:b w:val="1"/>
          <w:u w:val="single"/>
        </w:rPr>
      </w:pPr>
      <w:r w:rsidDel="00000000" w:rsidR="00000000" w:rsidRPr="00000000">
        <w:rPr>
          <w:b w:val="1"/>
          <w:u w:val="single"/>
          <w:rtl w:val="0"/>
        </w:rPr>
        <w:t xml:space="preserve">Ponadto do udziału w postępowaniu ofertowym dopuszczane są wyłącznie osoby, których obciążenie zawodowe wynikające ze stosunku pracy, umów zlecenia oraz z wykonywania przez nie zadań w projekcie/projektach nie wyklucza możliwości prawidłowej i efektywnej realizacji wszystkich zadań powierzonych Zleceniobiorcy w ramach niniejszego projektu; a łączne zaangażowanie zawodowe tej osoby w realizację wszystkich projektów finansowanych z funduszy strukturalnych oraz działań finansowanych z innych źródeł, w tym środków własnych beneficjenta i innych podmiotów, nie przekracza 276 godzin miesięcznie.</w:t>
      </w:r>
    </w:p>
    <w:p w:rsidR="00000000" w:rsidDel="00000000" w:rsidP="00000000" w:rsidRDefault="00000000" w:rsidRPr="00000000" w14:paraId="00000074">
      <w:pPr>
        <w:numPr>
          <w:ilvl w:val="0"/>
          <w:numId w:val="11"/>
        </w:numPr>
        <w:spacing w:after="0" w:lineRule="auto"/>
        <w:ind w:left="360" w:hanging="360"/>
        <w:rPr>
          <w:b w:val="1"/>
        </w:rPr>
      </w:pPr>
      <w:r w:rsidDel="00000000" w:rsidR="00000000" w:rsidRPr="00000000">
        <w:rPr>
          <w:b w:val="1"/>
          <w:rtl w:val="0"/>
        </w:rPr>
        <w:t xml:space="preserve">Zamawiający zastrzega sobie prawo dokonania najpierw oceny ofert, a następnie zbadania, czy       Wykonawca, którego oferta została oceniona jako najkorzystniejsza, nie podlega wykluczeniu</w:t>
      </w:r>
    </w:p>
    <w:p w:rsidR="00000000" w:rsidDel="00000000" w:rsidP="00000000" w:rsidRDefault="00000000" w:rsidRPr="00000000" w14:paraId="00000075">
      <w:pPr>
        <w:spacing w:after="0" w:lineRule="auto"/>
        <w:rPr/>
      </w:pPr>
      <w:r w:rsidDel="00000000" w:rsidR="00000000" w:rsidRPr="00000000">
        <w:rPr>
          <w:b w:val="1"/>
          <w:rtl w:val="0"/>
        </w:rPr>
        <w:t xml:space="preserve">       oraz spełnia warunki udziału w postępowaniu.</w:t>
      </w:r>
      <w:r w:rsidDel="00000000" w:rsidR="00000000" w:rsidRPr="00000000">
        <w:rPr>
          <w:rtl w:val="0"/>
        </w:rPr>
      </w:r>
    </w:p>
    <w:p w:rsidR="00000000" w:rsidDel="00000000" w:rsidP="00000000" w:rsidRDefault="00000000" w:rsidRPr="00000000" w14:paraId="00000076">
      <w:pPr>
        <w:spacing w:after="0" w:before="240" w:line="240" w:lineRule="auto"/>
        <w:jc w:val="both"/>
        <w:rPr/>
      </w:pPr>
      <w:r w:rsidDel="00000000" w:rsidR="00000000" w:rsidRPr="00000000">
        <w:rPr>
          <w:b w:val="1"/>
          <w:color w:val="000000"/>
          <w:rtl w:val="0"/>
        </w:rPr>
        <w:t xml:space="preserve">V. INFORMACJE DOTYCZĄCE WADIUM</w:t>
      </w:r>
      <w:r w:rsidDel="00000000" w:rsidR="00000000" w:rsidRPr="00000000">
        <w:rPr>
          <w:rtl w:val="0"/>
        </w:rPr>
      </w:r>
    </w:p>
    <w:p w:rsidR="00000000" w:rsidDel="00000000" w:rsidP="00000000" w:rsidRDefault="00000000" w:rsidRPr="00000000" w14:paraId="00000077">
      <w:pPr>
        <w:numPr>
          <w:ilvl w:val="3"/>
          <w:numId w:val="11"/>
        </w:numPr>
        <w:pBdr>
          <w:top w:space="0" w:sz="0" w:val="nil"/>
          <w:left w:space="0" w:sz="0" w:val="nil"/>
          <w:bottom w:space="0" w:sz="0" w:val="nil"/>
          <w:right w:space="0" w:sz="0" w:val="nil"/>
          <w:between w:space="0" w:sz="0" w:val="nil"/>
        </w:pBdr>
        <w:spacing w:after="0" w:before="240" w:line="240" w:lineRule="auto"/>
        <w:ind w:left="360" w:hanging="360"/>
        <w:jc w:val="both"/>
        <w:rPr>
          <w:color w:val="000000"/>
        </w:rPr>
      </w:pPr>
      <w:r w:rsidDel="00000000" w:rsidR="00000000" w:rsidRPr="00000000">
        <w:rPr>
          <w:color w:val="000000"/>
          <w:rtl w:val="0"/>
        </w:rPr>
        <w:t xml:space="preserve">W postępowaniu mogą wziąć udział Wykonawcy, którzy wniosą wadium w wysokości:</w:t>
      </w:r>
      <w:r w:rsidDel="00000000" w:rsidR="00000000" w:rsidRPr="00000000">
        <w:rPr>
          <w:rtl w:val="0"/>
        </w:rPr>
        <w:t xml:space="preserve"> </w:t>
      </w:r>
      <w:r w:rsidDel="00000000" w:rsidR="00000000" w:rsidRPr="00000000">
        <w:rPr>
          <w:b w:val="1"/>
          <w:rtl w:val="0"/>
        </w:rPr>
        <w:t xml:space="preserve">400,00</w:t>
      </w:r>
      <w:r w:rsidDel="00000000" w:rsidR="00000000" w:rsidRPr="00000000">
        <w:rPr>
          <w:b w:val="1"/>
          <w:color w:val="000000"/>
          <w:rtl w:val="0"/>
        </w:rPr>
        <w:t xml:space="preserve">zł</w:t>
      </w:r>
      <w:r w:rsidDel="00000000" w:rsidR="00000000" w:rsidRPr="00000000">
        <w:rPr>
          <w:color w:val="000000"/>
          <w:rtl w:val="0"/>
        </w:rPr>
        <w:t xml:space="preserve"> </w:t>
      </w:r>
      <w:r w:rsidDel="00000000" w:rsidR="00000000" w:rsidRPr="00000000">
        <w:rPr>
          <w:b w:val="1"/>
          <w:color w:val="000000"/>
          <w:rtl w:val="0"/>
        </w:rPr>
        <w:t xml:space="preserve"> (słownie: </w:t>
      </w:r>
      <w:r w:rsidDel="00000000" w:rsidR="00000000" w:rsidRPr="00000000">
        <w:rPr>
          <w:b w:val="1"/>
          <w:rtl w:val="0"/>
        </w:rPr>
        <w:t xml:space="preserve">czterysta </w:t>
      </w:r>
      <w:r w:rsidDel="00000000" w:rsidR="00000000" w:rsidRPr="00000000">
        <w:rPr>
          <w:b w:val="1"/>
          <w:color w:val="000000"/>
          <w:rtl w:val="0"/>
        </w:rPr>
        <w:t xml:space="preserve">złotych  00/100 zł).</w:t>
      </w:r>
      <w:r w:rsidDel="00000000" w:rsidR="00000000" w:rsidRPr="00000000">
        <w:rPr>
          <w:rtl w:val="0"/>
        </w:rPr>
      </w:r>
    </w:p>
    <w:p w:rsidR="00000000" w:rsidDel="00000000" w:rsidP="00000000" w:rsidRDefault="00000000" w:rsidRPr="00000000" w14:paraId="00000078">
      <w:pPr>
        <w:numPr>
          <w:ilvl w:val="3"/>
          <w:numId w:val="11"/>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color w:val="000000"/>
          <w:rtl w:val="0"/>
        </w:rPr>
        <w:t xml:space="preserve">Wadium może być wnoszone w jednej lub kilku następujących formach:</w:t>
      </w:r>
    </w:p>
    <w:p w:rsidR="00000000" w:rsidDel="00000000" w:rsidP="00000000" w:rsidRDefault="00000000" w:rsidRPr="00000000" w14:paraId="00000079">
      <w:pPr>
        <w:numPr>
          <w:ilvl w:val="3"/>
          <w:numId w:val="20"/>
        </w:numPr>
        <w:pBdr>
          <w:top w:space="0" w:sz="0" w:val="nil"/>
          <w:left w:space="0" w:sz="0" w:val="nil"/>
          <w:bottom w:space="0" w:sz="0" w:val="nil"/>
          <w:right w:space="0" w:sz="0" w:val="nil"/>
          <w:between w:space="0" w:sz="0" w:val="nil"/>
        </w:pBdr>
        <w:spacing w:after="0" w:line="240" w:lineRule="auto"/>
        <w:ind w:left="1068" w:hanging="360"/>
        <w:jc w:val="both"/>
        <w:rPr>
          <w:color w:val="000000"/>
        </w:rPr>
      </w:pPr>
      <w:r w:rsidDel="00000000" w:rsidR="00000000" w:rsidRPr="00000000">
        <w:rPr>
          <w:color w:val="000000"/>
          <w:rtl w:val="0"/>
        </w:rPr>
        <w:t xml:space="preserve">pieniądzu;</w:t>
      </w:r>
    </w:p>
    <w:p w:rsidR="00000000" w:rsidDel="00000000" w:rsidP="00000000" w:rsidRDefault="00000000" w:rsidRPr="00000000" w14:paraId="0000007A">
      <w:pPr>
        <w:numPr>
          <w:ilvl w:val="3"/>
          <w:numId w:val="20"/>
        </w:numPr>
        <w:pBdr>
          <w:top w:space="0" w:sz="0" w:val="nil"/>
          <w:left w:space="0" w:sz="0" w:val="nil"/>
          <w:bottom w:space="0" w:sz="0" w:val="nil"/>
          <w:right w:space="0" w:sz="0" w:val="nil"/>
          <w:between w:space="0" w:sz="0" w:val="nil"/>
        </w:pBdr>
        <w:spacing w:after="0" w:line="240" w:lineRule="auto"/>
        <w:ind w:left="1068" w:hanging="360"/>
        <w:jc w:val="both"/>
        <w:rPr>
          <w:color w:val="000000"/>
        </w:rPr>
      </w:pPr>
      <w:r w:rsidDel="00000000" w:rsidR="00000000" w:rsidRPr="00000000">
        <w:rPr>
          <w:color w:val="000000"/>
          <w:rtl w:val="0"/>
        </w:rPr>
        <w:t xml:space="preserve">poręczeniach bankowych lub poręczeniach spółdzielczej kasy oszczędnościowo-kredytowej, z tym że poręczenie kasy jest zawsze poręczeniem pieniężnym;</w:t>
      </w:r>
    </w:p>
    <w:p w:rsidR="00000000" w:rsidDel="00000000" w:rsidP="00000000" w:rsidRDefault="00000000" w:rsidRPr="00000000" w14:paraId="0000007B">
      <w:pPr>
        <w:numPr>
          <w:ilvl w:val="3"/>
          <w:numId w:val="20"/>
        </w:numPr>
        <w:pBdr>
          <w:top w:space="0" w:sz="0" w:val="nil"/>
          <w:left w:space="0" w:sz="0" w:val="nil"/>
          <w:bottom w:space="0" w:sz="0" w:val="nil"/>
          <w:right w:space="0" w:sz="0" w:val="nil"/>
          <w:between w:space="0" w:sz="0" w:val="nil"/>
        </w:pBdr>
        <w:spacing w:after="0" w:line="240" w:lineRule="auto"/>
        <w:ind w:left="1068" w:hanging="360"/>
        <w:jc w:val="both"/>
        <w:rPr>
          <w:color w:val="000000"/>
        </w:rPr>
      </w:pPr>
      <w:r w:rsidDel="00000000" w:rsidR="00000000" w:rsidRPr="00000000">
        <w:rPr>
          <w:color w:val="000000"/>
          <w:rtl w:val="0"/>
        </w:rPr>
        <w:t xml:space="preserve">gwarancjach bankowych;</w:t>
      </w:r>
    </w:p>
    <w:p w:rsidR="00000000" w:rsidDel="00000000" w:rsidP="00000000" w:rsidRDefault="00000000" w:rsidRPr="00000000" w14:paraId="0000007C">
      <w:pPr>
        <w:numPr>
          <w:ilvl w:val="3"/>
          <w:numId w:val="20"/>
        </w:numPr>
        <w:pBdr>
          <w:top w:space="0" w:sz="0" w:val="nil"/>
          <w:left w:space="0" w:sz="0" w:val="nil"/>
          <w:bottom w:space="0" w:sz="0" w:val="nil"/>
          <w:right w:space="0" w:sz="0" w:val="nil"/>
          <w:between w:space="0" w:sz="0" w:val="nil"/>
        </w:pBdr>
        <w:spacing w:after="0" w:line="240" w:lineRule="auto"/>
        <w:ind w:left="1068" w:hanging="360"/>
        <w:jc w:val="both"/>
        <w:rPr>
          <w:color w:val="000000"/>
        </w:rPr>
      </w:pPr>
      <w:r w:rsidDel="00000000" w:rsidR="00000000" w:rsidRPr="00000000">
        <w:rPr>
          <w:color w:val="000000"/>
          <w:rtl w:val="0"/>
        </w:rPr>
        <w:t xml:space="preserve">gwarancjach ubezpieczeniowych;</w:t>
      </w:r>
    </w:p>
    <w:p w:rsidR="00000000" w:rsidDel="00000000" w:rsidP="00000000" w:rsidRDefault="00000000" w:rsidRPr="00000000" w14:paraId="0000007D">
      <w:pPr>
        <w:numPr>
          <w:ilvl w:val="3"/>
          <w:numId w:val="20"/>
        </w:numPr>
        <w:pBdr>
          <w:top w:space="0" w:sz="0" w:val="nil"/>
          <w:left w:space="0" w:sz="0" w:val="nil"/>
          <w:bottom w:space="0" w:sz="0" w:val="nil"/>
          <w:right w:space="0" w:sz="0" w:val="nil"/>
          <w:between w:space="0" w:sz="0" w:val="nil"/>
        </w:pBdr>
        <w:spacing w:after="0" w:line="240" w:lineRule="auto"/>
        <w:ind w:left="1068" w:hanging="360"/>
        <w:jc w:val="both"/>
        <w:rPr>
          <w:color w:val="000000"/>
        </w:rPr>
      </w:pPr>
      <w:r w:rsidDel="00000000" w:rsidR="00000000" w:rsidRPr="00000000">
        <w:rPr>
          <w:color w:val="000000"/>
          <w:rtl w:val="0"/>
        </w:rPr>
        <w:t xml:space="preserve">poręczeniach udzielanych przez podmioty, o których mowa w art. 6b ust. 5 pkt 2 ustawy z dnia 9 listopada 2000 r. o utworzeniu Polskiej Agencji Rozwoju Przedsiębiorczości (Dz. U. z 2019 r. poz. 310, 836 i 1572).</w:t>
      </w:r>
    </w:p>
    <w:p w:rsidR="00000000" w:rsidDel="00000000" w:rsidP="00000000" w:rsidRDefault="00000000" w:rsidRPr="00000000" w14:paraId="0000007E">
      <w:pPr>
        <w:numPr>
          <w:ilvl w:val="3"/>
          <w:numId w:val="11"/>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color w:val="000000"/>
          <w:rtl w:val="0"/>
        </w:rPr>
        <w:t xml:space="preserve">Wadium wnoszone w pieniądzu należy wpłacić przelewem na rachunek Zamawiającego</w:t>
      </w:r>
      <w:r w:rsidDel="00000000" w:rsidR="00000000" w:rsidRPr="00000000">
        <w:rPr>
          <w:rtl w:val="0"/>
        </w:rPr>
        <w:t xml:space="preserve"> </w:t>
      </w:r>
      <w:r w:rsidDel="00000000" w:rsidR="00000000" w:rsidRPr="00000000">
        <w:rPr>
          <w:b w:val="1"/>
          <w:rtl w:val="0"/>
        </w:rPr>
        <w:t xml:space="preserve">Bank Pekao: 77 1240 4719 1111 0010 9390 9285 z dopiskiem: „Wadium, znak 2020/02/18/01”.</w:t>
      </w:r>
      <w:r w:rsidDel="00000000" w:rsidR="00000000" w:rsidRPr="00000000">
        <w:rPr>
          <w:rtl w:val="0"/>
        </w:rPr>
      </w:r>
    </w:p>
    <w:p w:rsidR="00000000" w:rsidDel="00000000" w:rsidP="00000000" w:rsidRDefault="00000000" w:rsidRPr="00000000" w14:paraId="0000007F">
      <w:pPr>
        <w:numPr>
          <w:ilvl w:val="3"/>
          <w:numId w:val="11"/>
        </w:numPr>
        <w:pBdr>
          <w:top w:space="0" w:sz="0" w:val="nil"/>
          <w:left w:space="0" w:sz="0" w:val="nil"/>
          <w:bottom w:space="0" w:sz="0" w:val="nil"/>
          <w:right w:space="0" w:sz="0" w:val="nil"/>
          <w:between w:space="0" w:sz="0" w:val="nil"/>
        </w:pBdr>
        <w:spacing w:after="0" w:line="240" w:lineRule="auto"/>
        <w:ind w:left="360" w:hanging="360"/>
        <w:jc w:val="both"/>
        <w:rPr/>
      </w:pPr>
      <w:r w:rsidDel="00000000" w:rsidR="00000000" w:rsidRPr="00000000">
        <w:rPr>
          <w:rtl w:val="0"/>
        </w:rPr>
        <w:t xml:space="preserve">Warunek wniesienia wadium Zamawiający uzna za spełniony, jeżeli:</w:t>
      </w:r>
    </w:p>
    <w:p w:rsidR="00000000" w:rsidDel="00000000" w:rsidP="00000000" w:rsidRDefault="00000000" w:rsidRPr="00000000" w14:paraId="00000080">
      <w:pPr>
        <w:numPr>
          <w:ilvl w:val="0"/>
          <w:numId w:val="22"/>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W przypadku wnoszenia wadium w formie, o której mowa w pkt 2 ppkt 1) środki pieniężne znajdą się na koncie Zamawiającego.  </w:t>
      </w:r>
      <w:r w:rsidDel="00000000" w:rsidR="00000000" w:rsidRPr="00000000">
        <w:rPr>
          <w:b w:val="1"/>
          <w:color w:val="000000"/>
          <w:rtl w:val="0"/>
        </w:rPr>
        <w:t xml:space="preserve">Dla skutecznego wniesienia wadium występuje konieczność </w:t>
      </w:r>
      <w:r w:rsidDel="00000000" w:rsidR="00000000" w:rsidRPr="00000000">
        <w:rPr>
          <w:b w:val="1"/>
          <w:rtl w:val="0"/>
        </w:rPr>
        <w:t xml:space="preserve">wpływu na </w:t>
      </w:r>
      <w:r w:rsidDel="00000000" w:rsidR="00000000" w:rsidRPr="00000000">
        <w:rPr>
          <w:b w:val="1"/>
          <w:color w:val="000000"/>
          <w:rtl w:val="0"/>
        </w:rPr>
        <w:t xml:space="preserve"> rachun</w:t>
      </w:r>
      <w:r w:rsidDel="00000000" w:rsidR="00000000" w:rsidRPr="00000000">
        <w:rPr>
          <w:b w:val="1"/>
          <w:rtl w:val="0"/>
        </w:rPr>
        <w:t xml:space="preserve">ek</w:t>
      </w:r>
      <w:r w:rsidDel="00000000" w:rsidR="00000000" w:rsidRPr="00000000">
        <w:rPr>
          <w:b w:val="1"/>
          <w:color w:val="000000"/>
          <w:rtl w:val="0"/>
        </w:rPr>
        <w:t xml:space="preserve"> bankow</w:t>
      </w:r>
      <w:r w:rsidDel="00000000" w:rsidR="00000000" w:rsidRPr="00000000">
        <w:rPr>
          <w:b w:val="1"/>
          <w:rtl w:val="0"/>
        </w:rPr>
        <w:t xml:space="preserve">y</w:t>
      </w:r>
      <w:r w:rsidDel="00000000" w:rsidR="00000000" w:rsidRPr="00000000">
        <w:rPr>
          <w:b w:val="1"/>
          <w:color w:val="000000"/>
          <w:rtl w:val="0"/>
        </w:rPr>
        <w:t xml:space="preserve"> zamawiającego należn</w:t>
      </w:r>
      <w:r w:rsidDel="00000000" w:rsidR="00000000" w:rsidRPr="00000000">
        <w:rPr>
          <w:b w:val="1"/>
          <w:rtl w:val="0"/>
        </w:rPr>
        <w:t xml:space="preserve">ej</w:t>
      </w:r>
      <w:r w:rsidDel="00000000" w:rsidR="00000000" w:rsidRPr="00000000">
        <w:rPr>
          <w:b w:val="1"/>
          <w:color w:val="000000"/>
          <w:rtl w:val="0"/>
        </w:rPr>
        <w:t xml:space="preserve"> kwot</w:t>
      </w:r>
      <w:r w:rsidDel="00000000" w:rsidR="00000000" w:rsidRPr="00000000">
        <w:rPr>
          <w:b w:val="1"/>
          <w:rtl w:val="0"/>
        </w:rPr>
        <w:t xml:space="preserve">y</w:t>
      </w:r>
      <w:r w:rsidDel="00000000" w:rsidR="00000000" w:rsidRPr="00000000">
        <w:rPr>
          <w:b w:val="1"/>
          <w:color w:val="000000"/>
          <w:rtl w:val="0"/>
        </w:rPr>
        <w:t xml:space="preserve"> wadium przed upływem terminu składania ofert, tj. </w:t>
      </w:r>
      <w:r w:rsidDel="00000000" w:rsidR="00000000" w:rsidRPr="00000000">
        <w:rPr>
          <w:b w:val="1"/>
          <w:rtl w:val="0"/>
        </w:rPr>
        <w:t xml:space="preserve">26.02.2020 r. do godz. 9:00</w:t>
      </w:r>
      <w:r w:rsidDel="00000000" w:rsidR="00000000" w:rsidRPr="00000000">
        <w:rPr>
          <w:rtl w:val="0"/>
        </w:rPr>
      </w:r>
    </w:p>
    <w:p w:rsidR="00000000" w:rsidDel="00000000" w:rsidP="00000000" w:rsidRDefault="00000000" w:rsidRPr="00000000" w14:paraId="00000081">
      <w:pPr>
        <w:numPr>
          <w:ilvl w:val="0"/>
          <w:numId w:val="22"/>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W przypadku wnoszenia wadium w formie, o której mowa w pkt 2 ppkt 2) – 5):</w:t>
      </w:r>
    </w:p>
    <w:p w:rsidR="00000000" w:rsidDel="00000000" w:rsidP="00000000" w:rsidRDefault="00000000" w:rsidRPr="00000000" w14:paraId="00000082">
      <w:pPr>
        <w:numPr>
          <w:ilvl w:val="2"/>
          <w:numId w:val="6"/>
        </w:numPr>
        <w:pBdr>
          <w:top w:space="0" w:sz="0" w:val="nil"/>
          <w:left w:space="0" w:sz="0" w:val="nil"/>
          <w:bottom w:space="0" w:sz="0" w:val="nil"/>
          <w:right w:space="0" w:sz="0" w:val="nil"/>
          <w:between w:space="0" w:sz="0" w:val="nil"/>
        </w:pBdr>
        <w:spacing w:after="0" w:line="240" w:lineRule="auto"/>
        <w:ind w:left="1599" w:hanging="465"/>
        <w:jc w:val="both"/>
        <w:rPr>
          <w:color w:val="000000"/>
        </w:rPr>
      </w:pPr>
      <w:r w:rsidDel="00000000" w:rsidR="00000000" w:rsidRPr="00000000">
        <w:rPr>
          <w:color w:val="000000"/>
          <w:rtl w:val="0"/>
        </w:rPr>
        <w:t xml:space="preserve">oryginalny dokument zostanie dostarczony do siedziby Zamawiającego do dnia składania ofert lub,</w:t>
      </w:r>
    </w:p>
    <w:p w:rsidR="00000000" w:rsidDel="00000000" w:rsidP="00000000" w:rsidRDefault="00000000" w:rsidRPr="00000000" w14:paraId="00000083">
      <w:pPr>
        <w:numPr>
          <w:ilvl w:val="2"/>
          <w:numId w:val="6"/>
        </w:numPr>
        <w:pBdr>
          <w:top w:space="0" w:sz="0" w:val="nil"/>
          <w:left w:space="0" w:sz="0" w:val="nil"/>
          <w:bottom w:space="0" w:sz="0" w:val="nil"/>
          <w:right w:space="0" w:sz="0" w:val="nil"/>
          <w:between w:space="0" w:sz="0" w:val="nil"/>
        </w:pBdr>
        <w:spacing w:after="0" w:line="240" w:lineRule="auto"/>
        <w:ind w:left="1599" w:hanging="465"/>
        <w:jc w:val="both"/>
        <w:rPr>
          <w:color w:val="000000"/>
        </w:rPr>
      </w:pPr>
      <w:r w:rsidDel="00000000" w:rsidR="00000000" w:rsidRPr="00000000">
        <w:rPr>
          <w:color w:val="000000"/>
          <w:rtl w:val="0"/>
        </w:rPr>
        <w:t xml:space="preserve">Wykonawca dołączony oryginalny dokument do oferty.</w:t>
      </w:r>
    </w:p>
    <w:p w:rsidR="00000000" w:rsidDel="00000000" w:rsidP="00000000" w:rsidRDefault="00000000" w:rsidRPr="00000000" w14:paraId="00000084">
      <w:pPr>
        <w:numPr>
          <w:ilvl w:val="3"/>
          <w:numId w:val="11"/>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color w:val="000000"/>
          <w:rtl w:val="0"/>
        </w:rPr>
        <w:t xml:space="preserve">Zamawiający zwróci wadium wszystkim Wykonawcom niezwłocznie po wyborze oferty najkorzystniejszej lub unieważnieniu bądź anulowaniu postępowania, z wyjątkiem Wykonawcy, którego oferta została wybrana jako najkorzystniejsza, z zastrzeżeniem pkt 10.</w:t>
      </w:r>
    </w:p>
    <w:p w:rsidR="00000000" w:rsidDel="00000000" w:rsidP="00000000" w:rsidRDefault="00000000" w:rsidRPr="00000000" w14:paraId="00000085">
      <w:pPr>
        <w:numPr>
          <w:ilvl w:val="3"/>
          <w:numId w:val="11"/>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color w:val="000000"/>
          <w:rtl w:val="0"/>
        </w:rPr>
        <w:t xml:space="preserve">Zamawiający zwróci wadium Wykonawcy, którego oferta została wybrana jako najkorzystniejsza, niezwłocznie po zawarciu umowy w sprawie zamówienia publicznego.</w:t>
      </w:r>
    </w:p>
    <w:p w:rsidR="00000000" w:rsidDel="00000000" w:rsidP="00000000" w:rsidRDefault="00000000" w:rsidRPr="00000000" w14:paraId="00000086">
      <w:pPr>
        <w:numPr>
          <w:ilvl w:val="3"/>
          <w:numId w:val="11"/>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color w:val="000000"/>
          <w:rtl w:val="0"/>
        </w:rPr>
        <w:t xml:space="preserve">Zamawiający zwróci niezwłocznie wadium na wniosek Wykonawcy, który wycofał ofertę przed upływem terminu składania ofert.</w:t>
      </w:r>
    </w:p>
    <w:p w:rsidR="00000000" w:rsidDel="00000000" w:rsidP="00000000" w:rsidRDefault="00000000" w:rsidRPr="00000000" w14:paraId="00000087">
      <w:pPr>
        <w:numPr>
          <w:ilvl w:val="3"/>
          <w:numId w:val="11"/>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color w:val="000000"/>
          <w:rtl w:val="0"/>
        </w:rPr>
        <w:t xml:space="preserve">Zamawiający zażąda ponownego wniesienia wadium przez Wykonawcę, któremu zwrócono wadium na podstawie pkt 5 i którego oferta była drugą po najkorzystniejszej, jeżeli Wykonawca, którego pierwotnie oferta była najkorzystniejsza nie podpisał umowy, o której mowa w pkt 11 ppkt 1). Wykonawca wniesie wadium w terminie określonym przez Zamawiającego.</w:t>
      </w:r>
    </w:p>
    <w:p w:rsidR="00000000" w:rsidDel="00000000" w:rsidP="00000000" w:rsidRDefault="00000000" w:rsidRPr="00000000" w14:paraId="00000088">
      <w:pPr>
        <w:numPr>
          <w:ilvl w:val="3"/>
          <w:numId w:val="11"/>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color w:val="000000"/>
          <w:rtl w:val="0"/>
        </w:rPr>
        <w:t xml:space="preserve">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w:t>
      </w:r>
    </w:p>
    <w:p w:rsidR="00000000" w:rsidDel="00000000" w:rsidP="00000000" w:rsidRDefault="00000000" w:rsidRPr="00000000" w14:paraId="00000089">
      <w:pPr>
        <w:numPr>
          <w:ilvl w:val="3"/>
          <w:numId w:val="11"/>
        </w:numPr>
        <w:pBdr>
          <w:top w:space="0" w:sz="0" w:val="nil"/>
          <w:left w:space="0" w:sz="0" w:val="nil"/>
          <w:bottom w:space="0" w:sz="0" w:val="nil"/>
          <w:right w:space="0" w:sz="0" w:val="nil"/>
          <w:between w:space="0" w:sz="0" w:val="nil"/>
        </w:pBdr>
        <w:shd w:fill="ffffff" w:val="clear"/>
        <w:spacing w:after="0" w:line="240" w:lineRule="auto"/>
        <w:ind w:left="360" w:hanging="360"/>
        <w:jc w:val="both"/>
        <w:rPr>
          <w:color w:val="000000"/>
        </w:rPr>
      </w:pPr>
      <w:r w:rsidDel="00000000" w:rsidR="00000000" w:rsidRPr="00000000">
        <w:rPr>
          <w:color w:val="000000"/>
          <w:rtl w:val="0"/>
        </w:rPr>
        <w:t xml:space="preserve">Zamawiający zatrzyma wadium wraz z odsetkami, jeżeli Wykonawca w odpowiedzi na żądanie, o którym mowa w pkt IV.9 z przyczyn leżących po jego stronie, nie złożył dokumentów potwierdzających spełniania warunków, o </w:t>
      </w:r>
      <w:r w:rsidDel="00000000" w:rsidR="00000000" w:rsidRPr="00000000">
        <w:rPr>
          <w:color w:val="000000"/>
          <w:highlight w:val="white"/>
          <w:rtl w:val="0"/>
        </w:rPr>
        <w:t xml:space="preserve">którym m</w:t>
      </w:r>
      <w:r w:rsidDel="00000000" w:rsidR="00000000" w:rsidRPr="00000000">
        <w:rPr>
          <w:color w:val="000000"/>
          <w:rtl w:val="0"/>
        </w:rPr>
        <w:t xml:space="preserve">owa w pkt IV.1.i/ lub IV.2 lub nie wyraził zgody na poprawienie omyłki, o której mowa w pkt VI.4.3), co spowodowało brak możliwości wybrania oferty złożonej przez Wykonawcę jako najkorzystniejszej.</w:t>
      </w:r>
    </w:p>
    <w:p w:rsidR="00000000" w:rsidDel="00000000" w:rsidP="00000000" w:rsidRDefault="00000000" w:rsidRPr="00000000" w14:paraId="0000008A">
      <w:pPr>
        <w:numPr>
          <w:ilvl w:val="3"/>
          <w:numId w:val="11"/>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color w:val="000000"/>
          <w:rtl w:val="0"/>
        </w:rPr>
        <w:t xml:space="preserve">Zamawiający zatrzyma wadium wraz z odsetkami, jeżeli Wykonawca, którego oferta została wybrana:</w:t>
      </w:r>
    </w:p>
    <w:p w:rsidR="00000000" w:rsidDel="00000000" w:rsidP="00000000" w:rsidRDefault="00000000" w:rsidRPr="00000000" w14:paraId="0000008B">
      <w:pPr>
        <w:numPr>
          <w:ilvl w:val="0"/>
          <w:numId w:val="23"/>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odmówił podpisania umowy w sprawie zamówienia publicznego na warunkach określonych w ofercie; </w:t>
      </w:r>
    </w:p>
    <w:p w:rsidR="00000000" w:rsidDel="00000000" w:rsidP="00000000" w:rsidRDefault="00000000" w:rsidRPr="00000000" w14:paraId="0000008C">
      <w:pPr>
        <w:numPr>
          <w:ilvl w:val="0"/>
          <w:numId w:val="23"/>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zawarcie umowy w sprawie zamówienia publicznego stało się niemożliwe z przyczyn leżących po stronie Wykonawcy.</w:t>
      </w:r>
    </w:p>
    <w:p w:rsidR="00000000" w:rsidDel="00000000" w:rsidP="00000000" w:rsidRDefault="00000000" w:rsidRPr="00000000" w14:paraId="0000008D">
      <w:pPr>
        <w:spacing w:after="0" w:before="240" w:line="240" w:lineRule="auto"/>
        <w:jc w:val="both"/>
        <w:rPr>
          <w:b w:val="1"/>
          <w:color w:val="000000"/>
        </w:rPr>
      </w:pPr>
      <w:r w:rsidDel="00000000" w:rsidR="00000000" w:rsidRPr="00000000">
        <w:rPr>
          <w:b w:val="1"/>
          <w:color w:val="000000"/>
          <w:rtl w:val="0"/>
        </w:rPr>
        <w:t xml:space="preserve">VI. KRYTERIA OCENY OFERT, ZNACZENIE, OPIS SPOSOBU PRZYZNAWANIA PUNKTACJI</w:t>
      </w:r>
    </w:p>
    <w:p w:rsidR="00000000" w:rsidDel="00000000" w:rsidP="00000000" w:rsidRDefault="00000000" w:rsidRPr="00000000" w14:paraId="0000008E">
      <w:pPr>
        <w:numPr>
          <w:ilvl w:val="4"/>
          <w:numId w:val="11"/>
        </w:numPr>
        <w:pBdr>
          <w:top w:space="0" w:sz="0" w:val="nil"/>
          <w:left w:space="0" w:sz="0" w:val="nil"/>
          <w:bottom w:space="0" w:sz="0" w:val="nil"/>
          <w:right w:space="0" w:sz="0" w:val="nil"/>
          <w:between w:space="0" w:sz="0" w:val="nil"/>
        </w:pBdr>
        <w:spacing w:after="0" w:before="240" w:line="240" w:lineRule="auto"/>
        <w:ind w:left="360" w:hanging="360"/>
        <w:jc w:val="both"/>
        <w:rPr>
          <w:color w:val="000000"/>
        </w:rPr>
      </w:pPr>
      <w:r w:rsidDel="00000000" w:rsidR="00000000" w:rsidRPr="00000000">
        <w:rPr>
          <w:color w:val="000000"/>
          <w:rtl w:val="0"/>
        </w:rPr>
        <w:t xml:space="preserve">Przed dokonaniem oceny punktowej ofert, Zamawiający oceni je pod względem warunków zapytania ofertowego.</w:t>
      </w:r>
    </w:p>
    <w:p w:rsidR="00000000" w:rsidDel="00000000" w:rsidP="00000000" w:rsidRDefault="00000000" w:rsidRPr="00000000" w14:paraId="0000008F">
      <w:pPr>
        <w:numPr>
          <w:ilvl w:val="4"/>
          <w:numId w:val="11"/>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color w:val="000000"/>
          <w:rtl w:val="0"/>
        </w:rPr>
        <w:t xml:space="preserve">Zamawiający uzna oferty za spełniające wymagania i przyjmie do oceny jeżeli:</w:t>
      </w:r>
    </w:p>
    <w:p w:rsidR="00000000" w:rsidDel="00000000" w:rsidP="00000000" w:rsidRDefault="00000000" w:rsidRPr="00000000" w14:paraId="00000090">
      <w:pPr>
        <w:numPr>
          <w:ilvl w:val="0"/>
          <w:numId w:val="24"/>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Oferta, co do formy opracowania i treści spełnia wymagania określone w niniejszym Zapytaniu ofertowym,  </w:t>
      </w:r>
    </w:p>
    <w:p w:rsidR="00000000" w:rsidDel="00000000" w:rsidP="00000000" w:rsidRDefault="00000000" w:rsidRPr="00000000" w14:paraId="00000091">
      <w:pPr>
        <w:numPr>
          <w:ilvl w:val="0"/>
          <w:numId w:val="24"/>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z ilości i treści złożonych dokumentów wynika, że Wykonawca spełnia warunki udziału w postępowaniu określone w Zapytaniu ofertowym,</w:t>
      </w:r>
    </w:p>
    <w:p w:rsidR="00000000" w:rsidDel="00000000" w:rsidP="00000000" w:rsidRDefault="00000000" w:rsidRPr="00000000" w14:paraId="00000092">
      <w:pPr>
        <w:numPr>
          <w:ilvl w:val="0"/>
          <w:numId w:val="24"/>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oferta została złożona w określonym przez Zamawiającego terminie.</w:t>
      </w:r>
    </w:p>
    <w:p w:rsidR="00000000" w:rsidDel="00000000" w:rsidP="00000000" w:rsidRDefault="00000000" w:rsidRPr="00000000" w14:paraId="00000093">
      <w:pPr>
        <w:numPr>
          <w:ilvl w:val="0"/>
          <w:numId w:val="24"/>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Wykonawca wyraził zgodę na poprawienie ewentualnych omyłek, o których mowa w pkt 4.</w:t>
      </w:r>
    </w:p>
    <w:p w:rsidR="00000000" w:rsidDel="00000000" w:rsidP="00000000" w:rsidRDefault="00000000" w:rsidRPr="00000000" w14:paraId="00000094">
      <w:pPr>
        <w:numPr>
          <w:ilvl w:val="4"/>
          <w:numId w:val="11"/>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color w:val="000000"/>
          <w:rtl w:val="0"/>
        </w:rPr>
        <w:t xml:space="preserve">W toku badania i oceny ofert Zamawiający może żądać od Wykonawcy pisemnych wyjaśnień dotyczących treści złożonej oferty.</w:t>
      </w:r>
    </w:p>
    <w:p w:rsidR="00000000" w:rsidDel="00000000" w:rsidP="00000000" w:rsidRDefault="00000000" w:rsidRPr="00000000" w14:paraId="00000095">
      <w:pPr>
        <w:numPr>
          <w:ilvl w:val="4"/>
          <w:numId w:val="11"/>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color w:val="000000"/>
          <w:rtl w:val="0"/>
        </w:rPr>
        <w:t xml:space="preserve">Zamawiający poprawi w ofercie:</w:t>
      </w:r>
    </w:p>
    <w:p w:rsidR="00000000" w:rsidDel="00000000" w:rsidP="00000000" w:rsidRDefault="00000000" w:rsidRPr="00000000" w14:paraId="00000096">
      <w:pPr>
        <w:numPr>
          <w:ilvl w:val="0"/>
          <w:numId w:val="7"/>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oczywiste omyłki pisarskie,</w:t>
      </w:r>
    </w:p>
    <w:p w:rsidR="00000000" w:rsidDel="00000000" w:rsidP="00000000" w:rsidRDefault="00000000" w:rsidRPr="00000000" w14:paraId="00000097">
      <w:pPr>
        <w:numPr>
          <w:ilvl w:val="0"/>
          <w:numId w:val="7"/>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oczywiste omyłki rachunkowe, z uwzględnieniem konsekwencji rachunkowych dokonanych poprawek.</w:t>
      </w:r>
    </w:p>
    <w:p w:rsidR="00000000" w:rsidDel="00000000" w:rsidP="00000000" w:rsidRDefault="00000000" w:rsidRPr="00000000" w14:paraId="00000098">
      <w:pPr>
        <w:numPr>
          <w:ilvl w:val="0"/>
          <w:numId w:val="7"/>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inne omyłki polegające na niezgodności oferty z treścią zapytania ofertowego, niepowodujące istotnych zmian w treści oferty.</w:t>
      </w:r>
    </w:p>
    <w:p w:rsidR="00000000" w:rsidDel="00000000" w:rsidP="00000000" w:rsidRDefault="00000000" w:rsidRPr="00000000" w14:paraId="00000099">
      <w:pPr>
        <w:numPr>
          <w:ilvl w:val="4"/>
          <w:numId w:val="11"/>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color w:val="000000"/>
          <w:rtl w:val="0"/>
        </w:rPr>
        <w:t xml:space="preserve">Zamawiający niezwłocznie zawiadomi Wykonawcę, którego oferta została poprawiona z zapytaniem o wyrażenie zgody na dokonanie poprawienia omyłki, o której mowa w pkt 4 ppkt 3.</w:t>
      </w:r>
    </w:p>
    <w:p w:rsidR="00000000" w:rsidDel="00000000" w:rsidP="00000000" w:rsidRDefault="00000000" w:rsidRPr="00000000" w14:paraId="0000009A">
      <w:pPr>
        <w:numPr>
          <w:ilvl w:val="4"/>
          <w:numId w:val="11"/>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color w:val="000000"/>
          <w:rtl w:val="0"/>
        </w:rPr>
        <w:t xml:space="preserve">W przypadku niewyrażenia przez Wykonawcę zgody na poprawienie omyłki, o której mowa w pkt 5 w terminie 3 dni od dnia doręczenia zawiadomienia oferta taka zostanie odrzucona.</w:t>
      </w:r>
    </w:p>
    <w:p w:rsidR="00000000" w:rsidDel="00000000" w:rsidP="00000000" w:rsidRDefault="00000000" w:rsidRPr="00000000" w14:paraId="0000009B">
      <w:pPr>
        <w:numPr>
          <w:ilvl w:val="4"/>
          <w:numId w:val="11"/>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color w:val="000000"/>
          <w:rtl w:val="0"/>
        </w:rPr>
        <w:t xml:space="preserve">W przypadku rozbieżności w wyliczeniach: ceny netto, podatku VAT i ceny brutto, podstawą do dokonywania poprawek będzie cena netto.</w:t>
      </w:r>
    </w:p>
    <w:p w:rsidR="00000000" w:rsidDel="00000000" w:rsidP="00000000" w:rsidRDefault="00000000" w:rsidRPr="00000000" w14:paraId="0000009C">
      <w:pPr>
        <w:numPr>
          <w:ilvl w:val="4"/>
          <w:numId w:val="11"/>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color w:val="000000"/>
          <w:rtl w:val="0"/>
        </w:rPr>
        <w:t xml:space="preserve">Każda oferta niespełniająca warunków przedstawionych w niniejszym zapytaniu zostanie odrzucona, a pozostałe podlega podlegać będą ocenie wg poniższych kryteriów:</w:t>
      </w:r>
    </w:p>
    <w:p w:rsidR="00000000" w:rsidDel="00000000" w:rsidP="00000000" w:rsidRDefault="00000000" w:rsidRPr="00000000" w14:paraId="0000009D">
      <w:pPr>
        <w:spacing w:after="0" w:before="240" w:line="240" w:lineRule="auto"/>
        <w:jc w:val="both"/>
        <w:rPr>
          <w:b w:val="1"/>
          <w:color w:val="000000"/>
        </w:rPr>
      </w:pPr>
      <w:r w:rsidDel="00000000" w:rsidR="00000000" w:rsidRPr="00000000">
        <w:rPr>
          <w:b w:val="1"/>
          <w:color w:val="000000"/>
          <w:rtl w:val="0"/>
        </w:rPr>
        <w:t xml:space="preserve"> Cena (C) – waga 100 % .</w:t>
      </w:r>
    </w:p>
    <w:p w:rsidR="00000000" w:rsidDel="00000000" w:rsidP="00000000" w:rsidRDefault="00000000" w:rsidRPr="00000000" w14:paraId="0000009E">
      <w:pPr>
        <w:numPr>
          <w:ilvl w:val="4"/>
          <w:numId w:val="11"/>
        </w:numPr>
        <w:pBdr>
          <w:top w:space="0" w:sz="0" w:val="nil"/>
          <w:left w:space="0" w:sz="0" w:val="nil"/>
          <w:bottom w:space="0" w:sz="0" w:val="nil"/>
          <w:right w:space="0" w:sz="0" w:val="nil"/>
          <w:between w:space="0" w:sz="0" w:val="nil"/>
        </w:pBdr>
        <w:spacing w:after="0" w:before="240" w:line="240" w:lineRule="auto"/>
        <w:ind w:left="360" w:hanging="360"/>
        <w:jc w:val="both"/>
        <w:rPr>
          <w:color w:val="000000"/>
        </w:rPr>
      </w:pPr>
      <w:r w:rsidDel="00000000" w:rsidR="00000000" w:rsidRPr="00000000">
        <w:rPr>
          <w:color w:val="000000"/>
          <w:rtl w:val="0"/>
        </w:rPr>
        <w:t xml:space="preserve">Opis sposobu przyznawania punktacji w kryterium: Cena (C).</w:t>
      </w:r>
    </w:p>
    <w:p w:rsidR="00000000" w:rsidDel="00000000" w:rsidP="00000000" w:rsidRDefault="00000000" w:rsidRPr="00000000" w14:paraId="0000009F">
      <w:pPr>
        <w:spacing w:after="0" w:line="240" w:lineRule="auto"/>
        <w:ind w:left="360" w:firstLine="0"/>
        <w:jc w:val="both"/>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A0">
      <w:pPr>
        <w:spacing w:after="0" w:line="240" w:lineRule="auto"/>
        <w:ind w:left="360" w:firstLine="0"/>
        <w:jc w:val="both"/>
        <w:rPr/>
      </w:pPr>
      <w:r w:rsidDel="00000000" w:rsidR="00000000" w:rsidRPr="00000000">
        <w:rPr>
          <w:color w:val="000000"/>
          <w:rtl w:val="0"/>
        </w:rPr>
        <w:t xml:space="preserve">Kryterium „Cena” będzie rozpatrywane na podstawie ceny brutto za wykonanie przedmiotu zamówienia podanej przez Wykonawcę w formularzu ofertowym. Ilość punktów w tym kryterium zostanie obliczona na podstawie poniższego wzoru:</w:t>
      </w:r>
      <w:r w:rsidDel="00000000" w:rsidR="00000000" w:rsidRPr="00000000">
        <w:rPr>
          <w:rtl w:val="0"/>
        </w:rPr>
      </w:r>
    </w:p>
    <w:p w:rsidR="00000000" w:rsidDel="00000000" w:rsidP="00000000" w:rsidRDefault="00000000" w:rsidRPr="00000000" w14:paraId="000000A1">
      <w:pPr>
        <w:spacing w:after="0" w:line="240" w:lineRule="auto"/>
        <w:ind w:left="360" w:firstLine="0"/>
        <w:jc w:val="both"/>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A2">
      <w:pPr>
        <w:spacing w:after="0" w:line="240" w:lineRule="auto"/>
        <w:ind w:left="360" w:firstLine="0"/>
        <w:jc w:val="both"/>
        <w:rPr/>
      </w:pPr>
      <w:r w:rsidDel="00000000" w:rsidR="00000000" w:rsidRPr="00000000">
        <w:rPr>
          <w:b w:val="1"/>
          <w:color w:val="000000"/>
          <w:rtl w:val="0"/>
        </w:rPr>
        <w:t xml:space="preserve"> C = (Cena brutto oferty najtańszej / Cena brutto oferty badanej) * 100 pkt</w:t>
      </w:r>
      <w:r w:rsidDel="00000000" w:rsidR="00000000" w:rsidRPr="00000000">
        <w:rPr>
          <w:rtl w:val="0"/>
        </w:rPr>
      </w:r>
    </w:p>
    <w:p w:rsidR="00000000" w:rsidDel="00000000" w:rsidP="00000000" w:rsidRDefault="00000000" w:rsidRPr="00000000" w14:paraId="000000A3">
      <w:pPr>
        <w:spacing w:after="0" w:line="240" w:lineRule="auto"/>
        <w:ind w:left="360" w:firstLine="0"/>
        <w:jc w:val="both"/>
        <w:rPr/>
      </w:pP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A4">
      <w:pPr>
        <w:spacing w:after="0" w:line="240" w:lineRule="auto"/>
        <w:ind w:left="360" w:firstLine="0"/>
        <w:jc w:val="both"/>
        <w:rPr>
          <w:color w:val="000000"/>
        </w:rPr>
      </w:pPr>
      <w:r w:rsidDel="00000000" w:rsidR="00000000" w:rsidRPr="00000000">
        <w:rPr>
          <w:color w:val="000000"/>
          <w:rtl w:val="0"/>
        </w:rPr>
        <w:t xml:space="preserve">W ramach tego kryterium można otrzymać maksymalnie 100 pkt.</w:t>
      </w:r>
    </w:p>
    <w:p w:rsidR="00000000" w:rsidDel="00000000" w:rsidP="00000000" w:rsidRDefault="00000000" w:rsidRPr="00000000" w14:paraId="000000A5">
      <w:pPr>
        <w:spacing w:after="0" w:line="240" w:lineRule="auto"/>
        <w:jc w:val="both"/>
        <w:rPr>
          <w:color w:val="000000"/>
        </w:rPr>
      </w:pPr>
      <w:r w:rsidDel="00000000" w:rsidR="00000000" w:rsidRPr="00000000">
        <w:rPr>
          <w:rtl w:val="0"/>
        </w:rPr>
      </w:r>
    </w:p>
    <w:p w:rsidR="00000000" w:rsidDel="00000000" w:rsidP="00000000" w:rsidRDefault="00000000" w:rsidRPr="00000000" w14:paraId="000000A6">
      <w:pPr>
        <w:numPr>
          <w:ilvl w:val="4"/>
          <w:numId w:val="11"/>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color w:val="000000"/>
          <w:rtl w:val="0"/>
        </w:rPr>
        <w:t xml:space="preserve">Przyznane punkty zostaną zaokrąglone do dwóch miejsc po przecinku.</w:t>
      </w:r>
    </w:p>
    <w:p w:rsidR="00000000" w:rsidDel="00000000" w:rsidP="00000000" w:rsidRDefault="00000000" w:rsidRPr="00000000" w14:paraId="000000A7">
      <w:pPr>
        <w:numPr>
          <w:ilvl w:val="4"/>
          <w:numId w:val="11"/>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color w:val="000000"/>
          <w:rtl w:val="0"/>
        </w:rPr>
        <w:t xml:space="preserve">Niniejsze zamówienie zostanie udzielone temu Wykonawcy, którego oferta za realizację zamówienia uzyska najwyższą ilość punktów w ostatecznej ocenie punktowej.</w:t>
      </w:r>
    </w:p>
    <w:p w:rsidR="00000000" w:rsidDel="00000000" w:rsidP="00000000" w:rsidRDefault="00000000" w:rsidRPr="00000000" w14:paraId="000000A8">
      <w:pPr>
        <w:numPr>
          <w:ilvl w:val="4"/>
          <w:numId w:val="11"/>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color w:val="000000"/>
          <w:rtl w:val="0"/>
        </w:rPr>
        <w:t xml:space="preserve">Jeżeli wybór oferty najkorzystniejszej będzie niemożliwy z uwagi na to, że dwie lub więcej ofert uzyska taką samą liczbę punktów, Zamawiający wezwie Wykonawców, którzy złożyli te oferty, do złożenia w terminie przez niego określonym ofert dodatkowych.</w:t>
      </w:r>
    </w:p>
    <w:p w:rsidR="00000000" w:rsidDel="00000000" w:rsidP="00000000" w:rsidRDefault="00000000" w:rsidRPr="00000000" w14:paraId="000000A9">
      <w:pPr>
        <w:numPr>
          <w:ilvl w:val="4"/>
          <w:numId w:val="11"/>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color w:val="000000"/>
          <w:rtl w:val="0"/>
        </w:rPr>
        <w:t xml:space="preserve">Wykonawcy składający oferty dodatkowe nie mogą zaoferować wyższych cen jak zaoferowane w złożonych wcześniej ofertach.</w:t>
      </w:r>
    </w:p>
    <w:p w:rsidR="00000000" w:rsidDel="00000000" w:rsidP="00000000" w:rsidRDefault="00000000" w:rsidRPr="00000000" w14:paraId="000000AA">
      <w:pPr>
        <w:numPr>
          <w:ilvl w:val="4"/>
          <w:numId w:val="11"/>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color w:val="000000"/>
          <w:rtl w:val="0"/>
        </w:rPr>
        <w:t xml:space="preserve">W przypadku odmowy podpisania umowy przez wybranego Wykonawcę, Zamawiający może zawrzeć umowę z Wykonawcą, który spełnia wymagania zapytania ofertowego i którego oferta uzyskała kolejno najwyższą ilość punktów.</w:t>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0" w:line="240" w:lineRule="auto"/>
        <w:ind w:left="360" w:firstLine="0"/>
        <w:jc w:val="both"/>
        <w:rPr>
          <w:color w:val="000000"/>
        </w:rPr>
      </w:pPr>
      <w:r w:rsidDel="00000000" w:rsidR="00000000" w:rsidRPr="00000000">
        <w:rPr>
          <w:rtl w:val="0"/>
        </w:rPr>
      </w:r>
    </w:p>
    <w:p w:rsidR="00000000" w:rsidDel="00000000" w:rsidP="00000000" w:rsidRDefault="00000000" w:rsidRPr="00000000" w14:paraId="000000AC">
      <w:pPr>
        <w:spacing w:after="0" w:lineRule="auto"/>
        <w:jc w:val="both"/>
        <w:rPr>
          <w:b w:val="1"/>
          <w:color w:val="000000"/>
        </w:rPr>
      </w:pPr>
      <w:r w:rsidDel="00000000" w:rsidR="00000000" w:rsidRPr="00000000">
        <w:rPr>
          <w:b w:val="1"/>
          <w:color w:val="000000"/>
          <w:rtl w:val="0"/>
        </w:rPr>
        <w:t xml:space="preserve">VII. OPIS SPOSOBU PRZYGOTOWANIA OFERT</w:t>
      </w:r>
    </w:p>
    <w:p w:rsidR="00000000" w:rsidDel="00000000" w:rsidP="00000000" w:rsidRDefault="00000000" w:rsidRPr="00000000" w14:paraId="000000AD">
      <w:pPr>
        <w:spacing w:after="0" w:lineRule="auto"/>
        <w:jc w:val="both"/>
        <w:rPr/>
      </w:pPr>
      <w:r w:rsidDel="00000000" w:rsidR="00000000" w:rsidRPr="00000000">
        <w:rPr>
          <w:rtl w:val="0"/>
        </w:rPr>
      </w:r>
    </w:p>
    <w:p w:rsidR="00000000" w:rsidDel="00000000" w:rsidP="00000000" w:rsidRDefault="00000000" w:rsidRPr="00000000" w14:paraId="000000AE">
      <w:pPr>
        <w:keepNext w:val="0"/>
        <w:keepLines w:val="0"/>
        <w:widowControl w:val="1"/>
        <w:numPr>
          <w:ilvl w:val="5"/>
          <w:numId w:val="1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Wykonawca może złożyć tylko jedną ofertę, w której musi być zaoferowana tylko jedna cena. Złożenie większej liczby ofert spowoduje odrzucenie wszystkich ofert.</w:t>
      </w:r>
    </w:p>
    <w:p w:rsidR="00000000" w:rsidDel="00000000" w:rsidP="00000000" w:rsidRDefault="00000000" w:rsidRPr="00000000" w14:paraId="000000AF">
      <w:pPr>
        <w:numPr>
          <w:ilvl w:val="5"/>
          <w:numId w:val="11"/>
        </w:numPr>
        <w:pBdr>
          <w:top w:space="0" w:sz="0" w:val="nil"/>
          <w:left w:space="0" w:sz="0" w:val="nil"/>
          <w:bottom w:space="0" w:sz="0" w:val="nil"/>
          <w:right w:space="0" w:sz="0" w:val="nil"/>
          <w:between w:space="0" w:sz="0" w:val="nil"/>
        </w:pBdr>
        <w:spacing w:after="0" w:line="240" w:lineRule="auto"/>
        <w:ind w:left="360" w:hanging="360"/>
        <w:jc w:val="both"/>
        <w:rPr>
          <w:color w:val="000000"/>
          <w:sz w:val="24"/>
          <w:szCs w:val="24"/>
        </w:rPr>
      </w:pPr>
      <w:r w:rsidDel="00000000" w:rsidR="00000000" w:rsidRPr="00000000">
        <w:rPr>
          <w:color w:val="000000"/>
          <w:rtl w:val="0"/>
        </w:rPr>
        <w:t xml:space="preserve">Na ofertę składa się:</w:t>
      </w:r>
      <w:r w:rsidDel="00000000" w:rsidR="00000000" w:rsidRPr="00000000">
        <w:rPr>
          <w:rtl w:val="0"/>
        </w:rPr>
      </w:r>
    </w:p>
    <w:p w:rsidR="00000000" w:rsidDel="00000000" w:rsidP="00000000" w:rsidRDefault="00000000" w:rsidRPr="00000000" w14:paraId="000000B0">
      <w:pPr>
        <w:numPr>
          <w:ilvl w:val="0"/>
          <w:numId w:val="12"/>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Formularz ofertowy,</w:t>
      </w:r>
    </w:p>
    <w:p w:rsidR="00000000" w:rsidDel="00000000" w:rsidP="00000000" w:rsidRDefault="00000000" w:rsidRPr="00000000" w14:paraId="000000B1">
      <w:pPr>
        <w:numPr>
          <w:ilvl w:val="0"/>
          <w:numId w:val="12"/>
        </w:numPr>
        <w:pBdr>
          <w:top w:space="0" w:sz="0" w:val="nil"/>
          <w:left w:space="0" w:sz="0" w:val="nil"/>
          <w:bottom w:space="0" w:sz="0" w:val="nil"/>
          <w:right w:space="0" w:sz="0" w:val="nil"/>
          <w:between w:space="0" w:sz="0" w:val="nil"/>
        </w:pBdr>
        <w:spacing w:after="0" w:line="240" w:lineRule="auto"/>
        <w:ind w:left="720" w:hanging="360"/>
        <w:jc w:val="both"/>
        <w:rPr>
          <w:color w:val="000000"/>
          <w:sz w:val="24"/>
          <w:szCs w:val="24"/>
        </w:rPr>
      </w:pPr>
      <w:r w:rsidDel="00000000" w:rsidR="00000000" w:rsidRPr="00000000">
        <w:rPr>
          <w:color w:val="000000"/>
          <w:rtl w:val="0"/>
        </w:rPr>
        <w:t xml:space="preserve">Oświadczenie o spełnianiu warunków udziału w postępowaniu,</w:t>
      </w:r>
      <w:r w:rsidDel="00000000" w:rsidR="00000000" w:rsidRPr="00000000">
        <w:rPr>
          <w:rtl w:val="0"/>
        </w:rPr>
      </w:r>
    </w:p>
    <w:p w:rsidR="00000000" w:rsidDel="00000000" w:rsidP="00000000" w:rsidRDefault="00000000" w:rsidRPr="00000000" w14:paraId="000000B2">
      <w:pPr>
        <w:numPr>
          <w:ilvl w:val="0"/>
          <w:numId w:val="12"/>
        </w:numPr>
        <w:pBdr>
          <w:top w:space="0" w:sz="0" w:val="nil"/>
          <w:left w:space="0" w:sz="0" w:val="nil"/>
          <w:bottom w:space="0" w:sz="0" w:val="nil"/>
          <w:right w:space="0" w:sz="0" w:val="nil"/>
          <w:between w:space="0" w:sz="0" w:val="nil"/>
        </w:pBdr>
        <w:spacing w:after="0" w:line="240" w:lineRule="auto"/>
        <w:ind w:left="720" w:hanging="360"/>
        <w:jc w:val="both"/>
        <w:rPr>
          <w:color w:val="000000"/>
        </w:rPr>
      </w:pPr>
      <w:r w:rsidDel="00000000" w:rsidR="00000000" w:rsidRPr="00000000">
        <w:rPr>
          <w:color w:val="000000"/>
          <w:rtl w:val="0"/>
        </w:rPr>
        <w:t xml:space="preserve">Oświadczenie o braku powiązań osobowych i kapitałowych.</w:t>
      </w:r>
    </w:p>
    <w:p w:rsidR="00000000" w:rsidDel="00000000" w:rsidP="00000000" w:rsidRDefault="00000000" w:rsidRPr="00000000" w14:paraId="000000B3">
      <w:pPr>
        <w:numPr>
          <w:ilvl w:val="5"/>
          <w:numId w:val="11"/>
        </w:numPr>
        <w:pBdr>
          <w:top w:space="0" w:sz="0" w:val="nil"/>
          <w:left w:space="0" w:sz="0" w:val="nil"/>
          <w:bottom w:space="0" w:sz="0" w:val="nil"/>
          <w:right w:space="0" w:sz="0" w:val="nil"/>
          <w:between w:space="0" w:sz="0" w:val="nil"/>
        </w:pBdr>
        <w:spacing w:after="0" w:line="240" w:lineRule="auto"/>
        <w:ind w:left="360" w:hanging="360"/>
        <w:jc w:val="both"/>
        <w:rPr>
          <w:color w:val="000000"/>
          <w:sz w:val="24"/>
          <w:szCs w:val="24"/>
        </w:rPr>
      </w:pPr>
      <w:r w:rsidDel="00000000" w:rsidR="00000000" w:rsidRPr="00000000">
        <w:rPr>
          <w:color w:val="000000"/>
          <w:rtl w:val="0"/>
        </w:rPr>
        <w:t xml:space="preserve">Ofertę należy sporządzić w języku polskim zgodnie z treścią załączników do niniejszego zapytania. Zaleca się jej sporządzenie pismem maszynowym lub komputerowym, ręcznie długopisem lub nieścieralnym atramentem. Powinna być podpisana przez osobę uprawnioną/osoby uprawnione do reprezentowania wykonawcy.</w:t>
      </w:r>
      <w:r w:rsidDel="00000000" w:rsidR="00000000" w:rsidRPr="00000000">
        <w:rPr>
          <w:rtl w:val="0"/>
        </w:rPr>
      </w:r>
    </w:p>
    <w:p w:rsidR="00000000" w:rsidDel="00000000" w:rsidP="00000000" w:rsidRDefault="00000000" w:rsidRPr="00000000" w14:paraId="000000B4">
      <w:pPr>
        <w:numPr>
          <w:ilvl w:val="5"/>
          <w:numId w:val="11"/>
        </w:numPr>
        <w:pBdr>
          <w:top w:space="0" w:sz="0" w:val="nil"/>
          <w:left w:space="0" w:sz="0" w:val="nil"/>
          <w:bottom w:space="0" w:sz="0" w:val="nil"/>
          <w:right w:space="0" w:sz="0" w:val="nil"/>
          <w:between w:space="0" w:sz="0" w:val="nil"/>
        </w:pBdr>
        <w:spacing w:after="0" w:line="240" w:lineRule="auto"/>
        <w:ind w:left="360" w:hanging="360"/>
        <w:jc w:val="both"/>
        <w:rPr>
          <w:color w:val="000000"/>
          <w:sz w:val="24"/>
          <w:szCs w:val="24"/>
        </w:rPr>
      </w:pPr>
      <w:r w:rsidDel="00000000" w:rsidR="00000000" w:rsidRPr="00000000">
        <w:rPr>
          <w:color w:val="000000"/>
          <w:rtl w:val="0"/>
        </w:rPr>
        <w:t xml:space="preserve">Wszystkie miejsca, w których Wykonawca naniósł zmiany powinny być podpisane przez osobę uprawnioną do występowania w imieniu Wykonawcy wraz z datą naniesienia zmiany.</w:t>
      </w:r>
      <w:r w:rsidDel="00000000" w:rsidR="00000000" w:rsidRPr="00000000">
        <w:rPr>
          <w:rtl w:val="0"/>
        </w:rPr>
      </w:r>
    </w:p>
    <w:p w:rsidR="00000000" w:rsidDel="00000000" w:rsidP="00000000" w:rsidRDefault="00000000" w:rsidRPr="00000000" w14:paraId="000000B5">
      <w:pPr>
        <w:numPr>
          <w:ilvl w:val="5"/>
          <w:numId w:val="11"/>
        </w:numPr>
        <w:pBdr>
          <w:top w:space="0" w:sz="0" w:val="nil"/>
          <w:left w:space="0" w:sz="0" w:val="nil"/>
          <w:bottom w:space="0" w:sz="0" w:val="nil"/>
          <w:right w:space="0" w:sz="0" w:val="nil"/>
          <w:between w:space="0" w:sz="0" w:val="nil"/>
        </w:pBdr>
        <w:spacing w:after="0" w:line="240" w:lineRule="auto"/>
        <w:ind w:left="360" w:hanging="360"/>
        <w:jc w:val="both"/>
        <w:rPr>
          <w:color w:val="000000"/>
          <w:sz w:val="24"/>
          <w:szCs w:val="24"/>
        </w:rPr>
      </w:pPr>
      <w:r w:rsidDel="00000000" w:rsidR="00000000" w:rsidRPr="00000000">
        <w:rPr>
          <w:color w:val="000000"/>
          <w:rtl w:val="0"/>
        </w:rPr>
        <w:t xml:space="preserve">Zamawiający uznaje, że podpisem jest: złożony własnoręcznie naniesiony znak, z którego można odczytać co najmniej nazwisko podpisującego, a jeżeli ten znak jest nieczytelny lub nie zawiera pełnego imienia i nazwiska (podpis skrócony) to znak musi być uzupełniony napisem (np. w formie pieczęci), z którego można odczytać co najmniej nazwisko podpisującego.</w:t>
      </w:r>
      <w:r w:rsidDel="00000000" w:rsidR="00000000" w:rsidRPr="00000000">
        <w:rPr>
          <w:rtl w:val="0"/>
        </w:rPr>
      </w:r>
    </w:p>
    <w:p w:rsidR="00000000" w:rsidDel="00000000" w:rsidP="00000000" w:rsidRDefault="00000000" w:rsidRPr="00000000" w14:paraId="000000B6">
      <w:pPr>
        <w:numPr>
          <w:ilvl w:val="5"/>
          <w:numId w:val="11"/>
        </w:numPr>
        <w:pBdr>
          <w:top w:space="0" w:sz="0" w:val="nil"/>
          <w:left w:space="0" w:sz="0" w:val="nil"/>
          <w:bottom w:space="0" w:sz="0" w:val="nil"/>
          <w:right w:space="0" w:sz="0" w:val="nil"/>
          <w:between w:space="0" w:sz="0" w:val="nil"/>
        </w:pBdr>
        <w:spacing w:after="0" w:line="240" w:lineRule="auto"/>
        <w:ind w:left="360" w:hanging="360"/>
        <w:jc w:val="both"/>
        <w:rPr>
          <w:color w:val="000000"/>
          <w:sz w:val="24"/>
          <w:szCs w:val="24"/>
        </w:rPr>
      </w:pPr>
      <w:r w:rsidDel="00000000" w:rsidR="00000000" w:rsidRPr="00000000">
        <w:rPr>
          <w:color w:val="000000"/>
          <w:rtl w:val="0"/>
        </w:rPr>
        <w:t xml:space="preserve">Dokumenty sporządzone w języku obcym są składane wraz z tłumaczeniem na język polski, poświadczone przez Wykonawcę lub tłumacza przysięgłego.</w:t>
      </w:r>
      <w:r w:rsidDel="00000000" w:rsidR="00000000" w:rsidRPr="00000000">
        <w:rPr>
          <w:rtl w:val="0"/>
        </w:rPr>
      </w:r>
    </w:p>
    <w:p w:rsidR="00000000" w:rsidDel="00000000" w:rsidP="00000000" w:rsidRDefault="00000000" w:rsidRPr="00000000" w14:paraId="000000B7">
      <w:pPr>
        <w:numPr>
          <w:ilvl w:val="5"/>
          <w:numId w:val="11"/>
        </w:numPr>
        <w:pBdr>
          <w:top w:space="0" w:sz="0" w:val="nil"/>
          <w:left w:space="0" w:sz="0" w:val="nil"/>
          <w:bottom w:space="0" w:sz="0" w:val="nil"/>
          <w:right w:space="0" w:sz="0" w:val="nil"/>
          <w:between w:space="0" w:sz="0" w:val="nil"/>
        </w:pBdr>
        <w:spacing w:after="0" w:line="240" w:lineRule="auto"/>
        <w:ind w:left="460" w:hanging="460"/>
        <w:jc w:val="both"/>
        <w:rPr>
          <w:color w:val="000000"/>
          <w:sz w:val="24"/>
          <w:szCs w:val="24"/>
        </w:rPr>
      </w:pPr>
      <w:r w:rsidDel="00000000" w:rsidR="00000000" w:rsidRPr="00000000">
        <w:rPr>
          <w:color w:val="000000"/>
          <w:rtl w:val="0"/>
        </w:rPr>
        <w:t xml:space="preserve">Wykonawca, w celu zachowania poufności oferty, może zamieścić ofertę w dwóch kopertach. W takim przypadku koperta zewnętrzna powinna być zaadresowana na adres Zamawiającego: BOOM TECH Sp. z o.o., 38-700 Ustrzyki Dolne, ul. 29-go Listopada 2. Ponadto na kopercie należy umieścić w widocznym miejscu i czytelnym drukiem: </w:t>
      </w:r>
      <w:r w:rsidDel="00000000" w:rsidR="00000000" w:rsidRPr="00000000">
        <w:rPr>
          <w:b w:val="1"/>
          <w:color w:val="000000"/>
          <w:rtl w:val="0"/>
        </w:rPr>
        <w:t xml:space="preserve">Zapytanie ofertowe 2020/12/1</w:t>
      </w:r>
      <w:r w:rsidDel="00000000" w:rsidR="00000000" w:rsidRPr="00000000">
        <w:rPr>
          <w:b w:val="1"/>
          <w:rtl w:val="0"/>
        </w:rPr>
        <w:t xml:space="preserve">8</w:t>
      </w:r>
      <w:r w:rsidDel="00000000" w:rsidR="00000000" w:rsidRPr="00000000">
        <w:rPr>
          <w:b w:val="1"/>
          <w:color w:val="000000"/>
          <w:rtl w:val="0"/>
        </w:rPr>
        <w:t xml:space="preserve">/01.</w:t>
      </w:r>
      <w:r w:rsidDel="00000000" w:rsidR="00000000" w:rsidRPr="00000000">
        <w:rPr>
          <w:rtl w:val="0"/>
        </w:rPr>
      </w:r>
    </w:p>
    <w:p w:rsidR="00000000" w:rsidDel="00000000" w:rsidP="00000000" w:rsidRDefault="00000000" w:rsidRPr="00000000" w14:paraId="000000B8">
      <w:pPr>
        <w:numPr>
          <w:ilvl w:val="5"/>
          <w:numId w:val="11"/>
        </w:numPr>
        <w:pBdr>
          <w:top w:space="0" w:sz="0" w:val="nil"/>
          <w:left w:space="0" w:sz="0" w:val="nil"/>
          <w:bottom w:space="0" w:sz="0" w:val="nil"/>
          <w:right w:space="0" w:sz="0" w:val="nil"/>
          <w:between w:space="0" w:sz="0" w:val="nil"/>
        </w:pBdr>
        <w:spacing w:after="0" w:line="240" w:lineRule="auto"/>
        <w:ind w:left="460" w:hanging="460"/>
        <w:jc w:val="both"/>
        <w:rPr>
          <w:color w:val="000000"/>
          <w:sz w:val="24"/>
          <w:szCs w:val="24"/>
        </w:rPr>
      </w:pPr>
      <w:r w:rsidDel="00000000" w:rsidR="00000000" w:rsidRPr="00000000">
        <w:rPr>
          <w:color w:val="000000"/>
          <w:rtl w:val="0"/>
        </w:rPr>
        <w:t xml:space="preserve">Wykonawca może wprowadzić zmiany lub wycofać złożoną przed upływem terminu składania ofert. Wprowadzone zmiany muszą być złożone wg takich samych zasad jak złożona oferta tj. w odpowiednio oznakowanych kopertach z dopiskiem „ZAMIANA”.</w:t>
      </w:r>
      <w:r w:rsidDel="00000000" w:rsidR="00000000" w:rsidRPr="00000000">
        <w:rPr>
          <w:rtl w:val="0"/>
        </w:rPr>
      </w:r>
    </w:p>
    <w:p w:rsidR="00000000" w:rsidDel="00000000" w:rsidP="00000000" w:rsidRDefault="00000000" w:rsidRPr="00000000" w14:paraId="000000B9">
      <w:pPr>
        <w:numPr>
          <w:ilvl w:val="5"/>
          <w:numId w:val="11"/>
        </w:numPr>
        <w:pBdr>
          <w:top w:space="0" w:sz="0" w:val="nil"/>
          <w:left w:space="0" w:sz="0" w:val="nil"/>
          <w:bottom w:space="0" w:sz="0" w:val="nil"/>
          <w:right w:space="0" w:sz="0" w:val="nil"/>
          <w:between w:space="0" w:sz="0" w:val="nil"/>
        </w:pBdr>
        <w:spacing w:after="0" w:line="240" w:lineRule="auto"/>
        <w:ind w:left="460" w:hanging="460"/>
        <w:jc w:val="both"/>
        <w:rPr>
          <w:color w:val="000000"/>
          <w:sz w:val="24"/>
          <w:szCs w:val="24"/>
        </w:rPr>
      </w:pPr>
      <w:r w:rsidDel="00000000" w:rsidR="00000000" w:rsidRPr="00000000">
        <w:rPr>
          <w:color w:val="000000"/>
          <w:rtl w:val="0"/>
        </w:rPr>
        <w:t xml:space="preserve">Wykonawca wycofując ofertę zobowiązany jest przedłożyć stosowne oświadczenie podpisane przez osobę upoważnioną do reprezentacji.</w:t>
      </w:r>
      <w:r w:rsidDel="00000000" w:rsidR="00000000" w:rsidRPr="00000000">
        <w:rPr>
          <w:rtl w:val="0"/>
        </w:rPr>
      </w:r>
    </w:p>
    <w:p w:rsidR="00000000" w:rsidDel="00000000" w:rsidP="00000000" w:rsidRDefault="00000000" w:rsidRPr="00000000" w14:paraId="000000BA">
      <w:pPr>
        <w:numPr>
          <w:ilvl w:val="5"/>
          <w:numId w:val="11"/>
        </w:numPr>
        <w:pBdr>
          <w:top w:space="0" w:sz="0" w:val="nil"/>
          <w:left w:space="0" w:sz="0" w:val="nil"/>
          <w:bottom w:space="0" w:sz="0" w:val="nil"/>
          <w:right w:space="0" w:sz="0" w:val="nil"/>
          <w:between w:space="0" w:sz="0" w:val="nil"/>
        </w:pBdr>
        <w:spacing w:after="0" w:line="240" w:lineRule="auto"/>
        <w:ind w:left="460" w:hanging="460"/>
        <w:jc w:val="both"/>
        <w:rPr>
          <w:color w:val="000000"/>
          <w:sz w:val="24"/>
          <w:szCs w:val="24"/>
        </w:rPr>
      </w:pPr>
      <w:r w:rsidDel="00000000" w:rsidR="00000000" w:rsidRPr="00000000">
        <w:rPr>
          <w:color w:val="000000"/>
          <w:rtl w:val="0"/>
        </w:rPr>
        <w:t xml:space="preserve">Zamawiający dopuszcza składanie ofert w wersji elektronicznej w formie skanu lub poprzez wypełnienie komputerowo załączników do zapytania, przy czym w miejscu na pieczęć Wykonawcy należy wpisać: nazwę i adres Wykonawcy, natomiast w miejscu na podpis wpisać imię i nazwisko osoby/ osób uprawnionych do złożenia oferty.</w:t>
      </w:r>
      <w:r w:rsidDel="00000000" w:rsidR="00000000" w:rsidRPr="00000000">
        <w:rPr>
          <w:rtl w:val="0"/>
        </w:rPr>
      </w:r>
    </w:p>
    <w:p w:rsidR="00000000" w:rsidDel="00000000" w:rsidP="00000000" w:rsidRDefault="00000000" w:rsidRPr="00000000" w14:paraId="000000BB">
      <w:pPr>
        <w:numPr>
          <w:ilvl w:val="5"/>
          <w:numId w:val="11"/>
        </w:numPr>
        <w:pBdr>
          <w:top w:space="0" w:sz="0" w:val="nil"/>
          <w:left w:space="0" w:sz="0" w:val="nil"/>
          <w:bottom w:space="0" w:sz="0" w:val="nil"/>
          <w:right w:space="0" w:sz="0" w:val="nil"/>
          <w:between w:space="0" w:sz="0" w:val="nil"/>
        </w:pBdr>
        <w:spacing w:after="0" w:line="240" w:lineRule="auto"/>
        <w:ind w:left="460" w:hanging="460"/>
        <w:jc w:val="both"/>
        <w:rPr>
          <w:color w:val="000000"/>
          <w:sz w:val="24"/>
          <w:szCs w:val="24"/>
        </w:rPr>
      </w:pPr>
      <w:r w:rsidDel="00000000" w:rsidR="00000000" w:rsidRPr="00000000">
        <w:rPr>
          <w:color w:val="000000"/>
          <w:rtl w:val="0"/>
        </w:rPr>
        <w:t xml:space="preserve">Wykonawcy będą związani swoimi ofertami 30 dni od końca terminu składania ofert.</w:t>
      </w:r>
      <w:r w:rsidDel="00000000" w:rsidR="00000000" w:rsidRPr="00000000">
        <w:rPr>
          <w:rtl w:val="0"/>
        </w:rPr>
      </w:r>
    </w:p>
    <w:p w:rsidR="00000000" w:rsidDel="00000000" w:rsidP="00000000" w:rsidRDefault="00000000" w:rsidRPr="00000000" w14:paraId="000000BC">
      <w:pPr>
        <w:spacing w:after="0" w:before="240" w:line="240" w:lineRule="auto"/>
        <w:jc w:val="both"/>
        <w:rPr>
          <w:b w:val="1"/>
          <w:color w:val="000000"/>
        </w:rPr>
      </w:pPr>
      <w:r w:rsidDel="00000000" w:rsidR="00000000" w:rsidRPr="00000000">
        <w:rPr>
          <w:b w:val="1"/>
          <w:color w:val="000000"/>
          <w:rtl w:val="0"/>
        </w:rPr>
        <w:t xml:space="preserve"> </w:t>
      </w:r>
    </w:p>
    <w:p w:rsidR="00000000" w:rsidDel="00000000" w:rsidP="00000000" w:rsidRDefault="00000000" w:rsidRPr="00000000" w14:paraId="000000BD">
      <w:pPr>
        <w:spacing w:after="0" w:before="240" w:line="240" w:lineRule="auto"/>
        <w:jc w:val="both"/>
        <w:rPr>
          <w:b w:val="1"/>
          <w:color w:val="000000"/>
        </w:rPr>
      </w:pPr>
      <w:r w:rsidDel="00000000" w:rsidR="00000000" w:rsidRPr="00000000">
        <w:rPr>
          <w:b w:val="1"/>
          <w:color w:val="000000"/>
          <w:rtl w:val="0"/>
        </w:rPr>
        <w:t xml:space="preserve">VIII. OPIS SPOSOBU OBLICZENIA CENY OFERTY</w:t>
      </w:r>
    </w:p>
    <w:p w:rsidR="00000000" w:rsidDel="00000000" w:rsidP="00000000" w:rsidRDefault="00000000" w:rsidRPr="00000000" w14:paraId="000000BE">
      <w:pPr>
        <w:numPr>
          <w:ilvl w:val="6"/>
          <w:numId w:val="11"/>
        </w:numPr>
        <w:pBdr>
          <w:top w:space="0" w:sz="0" w:val="nil"/>
          <w:left w:space="0" w:sz="0" w:val="nil"/>
          <w:bottom w:space="0" w:sz="0" w:val="nil"/>
          <w:right w:space="0" w:sz="0" w:val="nil"/>
          <w:between w:space="0" w:sz="0" w:val="nil"/>
        </w:pBdr>
        <w:spacing w:after="0" w:before="240" w:line="240" w:lineRule="auto"/>
        <w:ind w:left="360" w:hanging="360"/>
        <w:jc w:val="both"/>
        <w:rPr>
          <w:color w:val="000000"/>
        </w:rPr>
      </w:pPr>
      <w:r w:rsidDel="00000000" w:rsidR="00000000" w:rsidRPr="00000000">
        <w:rPr>
          <w:color w:val="000000"/>
          <w:rtl w:val="0"/>
        </w:rPr>
        <w:t xml:space="preserve">Cena powinna być podana w złotych polskich i obejmować cenę w rozumieniu art. 3 ustawy z 9 marca 2014 r. o informowaniu o cenach towarów i usług. (Dz. U. z 2019 r. poz. 178). Cena oferty powinna być podana w PLN cyfrowo i słownie z zaokrągleniem do dwóch miejsc po przecinku.</w:t>
      </w:r>
    </w:p>
    <w:p w:rsidR="00000000" w:rsidDel="00000000" w:rsidP="00000000" w:rsidRDefault="00000000" w:rsidRPr="00000000" w14:paraId="000000BF">
      <w:pPr>
        <w:numPr>
          <w:ilvl w:val="6"/>
          <w:numId w:val="11"/>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color w:val="000000"/>
          <w:rtl w:val="0"/>
        </w:rPr>
        <w:t xml:space="preserve">Cena podana w ofercie powinna obejmować wszystkie koszty i składniki związane z wykonaniem zamówienia oraz warunkami stawianymi przez Zamawiającego.</w:t>
      </w:r>
    </w:p>
    <w:p w:rsidR="00000000" w:rsidDel="00000000" w:rsidP="00000000" w:rsidRDefault="00000000" w:rsidRPr="00000000" w14:paraId="000000C0">
      <w:pPr>
        <w:numPr>
          <w:ilvl w:val="6"/>
          <w:numId w:val="11"/>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color w:val="000000"/>
          <w:rtl w:val="0"/>
        </w:rPr>
        <w:t xml:space="preserve">Cenę należy podać zgodnie z wzorem zawartym w formularzu ofertowym, stanowiącym załącznik nr 1 do niniejszej zapytania.</w:t>
      </w:r>
    </w:p>
    <w:p w:rsidR="00000000" w:rsidDel="00000000" w:rsidP="00000000" w:rsidRDefault="00000000" w:rsidRPr="00000000" w14:paraId="000000C1">
      <w:pPr>
        <w:numPr>
          <w:ilvl w:val="6"/>
          <w:numId w:val="11"/>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color w:val="000000"/>
          <w:rtl w:val="0"/>
        </w:rPr>
        <w:t xml:space="preserve">Wszelkie rozliczenia między Zamawiającym a Wykonawcą prowadzone będą w złotych polskich.</w:t>
      </w:r>
    </w:p>
    <w:p w:rsidR="00000000" w:rsidDel="00000000" w:rsidP="00000000" w:rsidRDefault="00000000" w:rsidRPr="00000000" w14:paraId="000000C2">
      <w:pPr>
        <w:numPr>
          <w:ilvl w:val="6"/>
          <w:numId w:val="11"/>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color w:val="000000"/>
          <w:rtl w:val="0"/>
        </w:rPr>
        <w:t xml:space="preserve">Zamawiający informuje, że 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000000" w:rsidDel="00000000" w:rsidP="00000000" w:rsidRDefault="00000000" w:rsidRPr="00000000" w14:paraId="000000C3">
      <w:pPr>
        <w:numPr>
          <w:ilvl w:val="6"/>
          <w:numId w:val="11"/>
        </w:numPr>
        <w:pBdr>
          <w:top w:space="0" w:sz="0" w:val="nil"/>
          <w:left w:space="0" w:sz="0" w:val="nil"/>
          <w:bottom w:space="0" w:sz="0" w:val="nil"/>
          <w:right w:space="0" w:sz="0" w:val="nil"/>
          <w:between w:space="0" w:sz="0" w:val="nil"/>
        </w:pBdr>
        <w:spacing w:after="0" w:line="240" w:lineRule="auto"/>
        <w:ind w:left="360" w:hanging="360"/>
        <w:jc w:val="both"/>
        <w:rPr>
          <w:color w:val="000000"/>
        </w:rPr>
      </w:pPr>
      <w:r w:rsidDel="00000000" w:rsidR="00000000" w:rsidRPr="00000000">
        <w:rPr>
          <w:color w:val="000000"/>
          <w:rtl w:val="0"/>
        </w:rPr>
        <w:t xml:space="preserve">Jeżeli ofertę złoży osoba fizyczna nieprowadząca działalności gospodarczej w cenie oferty należy wliczyć składki na ubezpieczenie społeczne i zdrowotne oraz zaliczkę na podatek dochodowy, które to Zamawiający, zgodnie z obowiązującymi przepisami, zobowiązany byłby naliczyć i odprowadzić.</w:t>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0" w:line="240" w:lineRule="auto"/>
        <w:ind w:left="360" w:firstLine="0"/>
        <w:jc w:val="both"/>
        <w:rPr>
          <w:color w:val="000000"/>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0" w:line="240" w:lineRule="auto"/>
        <w:ind w:left="360" w:firstLine="0"/>
        <w:jc w:val="both"/>
        <w:rPr/>
      </w:pPr>
      <w:r w:rsidDel="00000000" w:rsidR="00000000" w:rsidRPr="00000000">
        <w:rPr>
          <w:rtl w:val="0"/>
        </w:rPr>
      </w:r>
    </w:p>
    <w:p w:rsidR="00000000" w:rsidDel="00000000" w:rsidP="00000000" w:rsidRDefault="00000000" w:rsidRPr="00000000" w14:paraId="000000C6">
      <w:pPr>
        <w:spacing w:after="0" w:before="240" w:line="240" w:lineRule="auto"/>
        <w:jc w:val="both"/>
        <w:rPr>
          <w:sz w:val="24"/>
          <w:szCs w:val="24"/>
        </w:rPr>
      </w:pPr>
      <w:r w:rsidDel="00000000" w:rsidR="00000000" w:rsidRPr="00000000">
        <w:rPr>
          <w:color w:val="000000"/>
          <w:rtl w:val="0"/>
        </w:rPr>
        <w:t xml:space="preserve"> </w:t>
      </w:r>
      <w:r w:rsidDel="00000000" w:rsidR="00000000" w:rsidRPr="00000000">
        <w:rPr>
          <w:b w:val="1"/>
          <w:color w:val="000000"/>
          <w:rtl w:val="0"/>
        </w:rPr>
        <w:t xml:space="preserve">IX. INFORMACJE O SPOSOBIE POROZUMIEWANIA SIĘ WYKONAWCY Z ZAMAWIAJĄCYM</w:t>
      </w:r>
      <w:r w:rsidDel="00000000" w:rsidR="00000000" w:rsidRPr="00000000">
        <w:rPr>
          <w:rtl w:val="0"/>
        </w:rPr>
      </w:r>
    </w:p>
    <w:p w:rsidR="00000000" w:rsidDel="00000000" w:rsidP="00000000" w:rsidRDefault="00000000" w:rsidRPr="00000000" w14:paraId="000000C7">
      <w:pPr>
        <w:spacing w:after="0" w:before="240" w:line="240" w:lineRule="auto"/>
        <w:jc w:val="both"/>
        <w:rPr>
          <w:sz w:val="24"/>
          <w:szCs w:val="24"/>
        </w:rPr>
      </w:pPr>
      <w:r w:rsidDel="00000000" w:rsidR="00000000" w:rsidRPr="00000000">
        <w:rPr>
          <w:b w:val="1"/>
          <w:color w:val="000000"/>
          <w:rtl w:val="0"/>
        </w:rPr>
        <w:t xml:space="preserve"> </w:t>
      </w:r>
      <w:r w:rsidDel="00000000" w:rsidR="00000000" w:rsidRPr="00000000">
        <w:rPr>
          <w:color w:val="000000"/>
          <w:rtl w:val="0"/>
        </w:rPr>
        <w:t xml:space="preserve">1.       W niniejszym zapytaniu ofertowym wszelkie pytania, oświadczenia, wnioski, zawiadomienia oraz informacje dotyczące zapytania ofertowego przekazywane są w formie:</w:t>
      </w:r>
      <w:r w:rsidDel="00000000" w:rsidR="00000000" w:rsidRPr="00000000">
        <w:rPr>
          <w:rtl w:val="0"/>
        </w:rPr>
      </w:r>
    </w:p>
    <w:p w:rsidR="00000000" w:rsidDel="00000000" w:rsidP="00000000" w:rsidRDefault="00000000" w:rsidRPr="00000000" w14:paraId="000000C8">
      <w:pPr>
        <w:spacing w:after="0" w:line="240" w:lineRule="auto"/>
        <w:ind w:left="760" w:hanging="360"/>
        <w:jc w:val="both"/>
        <w:rPr>
          <w:sz w:val="24"/>
          <w:szCs w:val="24"/>
        </w:rPr>
      </w:pPr>
      <w:r w:rsidDel="00000000" w:rsidR="00000000" w:rsidRPr="00000000">
        <w:rPr>
          <w:color w:val="000000"/>
          <w:rtl w:val="0"/>
        </w:rPr>
        <w:t xml:space="preserve">a)      papierowej, na adres Zamawiającego: BOOM TECH Sp. z o.o., 38-700 Ustrzyki Dolne, </w:t>
        <w:br w:type="textWrapping"/>
        <w:t xml:space="preserve">ul. 29-go Listopada 2, ul. 29-go listopada 2, 38-700 Ustrzyki Dolne,</w:t>
      </w:r>
      <w:r w:rsidDel="00000000" w:rsidR="00000000" w:rsidRPr="00000000">
        <w:rPr>
          <w:rtl w:val="0"/>
        </w:rPr>
      </w:r>
    </w:p>
    <w:p w:rsidR="00000000" w:rsidDel="00000000" w:rsidP="00000000" w:rsidRDefault="00000000" w:rsidRPr="00000000" w14:paraId="000000C9">
      <w:pPr>
        <w:spacing w:after="0" w:line="240" w:lineRule="auto"/>
        <w:ind w:left="760" w:hanging="360"/>
        <w:jc w:val="both"/>
        <w:rPr>
          <w:sz w:val="24"/>
          <w:szCs w:val="24"/>
        </w:rPr>
      </w:pPr>
      <w:r w:rsidDel="00000000" w:rsidR="00000000" w:rsidRPr="00000000">
        <w:rPr>
          <w:color w:val="000000"/>
          <w:rtl w:val="0"/>
        </w:rPr>
        <w:t xml:space="preserve">b)     drogą elektroniczną na adres: oferty@myeventeo.pl</w:t>
      </w:r>
      <w:r w:rsidDel="00000000" w:rsidR="00000000" w:rsidRPr="00000000">
        <w:rPr>
          <w:rtl w:val="0"/>
        </w:rPr>
      </w:r>
    </w:p>
    <w:p w:rsidR="00000000" w:rsidDel="00000000" w:rsidP="00000000" w:rsidRDefault="00000000" w:rsidRPr="00000000" w14:paraId="000000CA">
      <w:pPr>
        <w:spacing w:after="0" w:line="240" w:lineRule="auto"/>
        <w:ind w:left="760" w:hanging="360"/>
        <w:jc w:val="both"/>
        <w:rPr>
          <w:sz w:val="24"/>
          <w:szCs w:val="24"/>
        </w:rPr>
      </w:pPr>
      <w:r w:rsidDel="00000000" w:rsidR="00000000" w:rsidRPr="00000000">
        <w:rPr>
          <w:color w:val="000000"/>
          <w:rtl w:val="0"/>
        </w:rPr>
        <w:t xml:space="preserve">c)      poprzez serwis: </w:t>
      </w:r>
      <w:r w:rsidDel="00000000" w:rsidR="00000000" w:rsidRPr="00000000">
        <w:rPr>
          <w:color w:val="000000"/>
          <w:u w:val="single"/>
          <w:rtl w:val="0"/>
        </w:rPr>
        <w:t xml:space="preserve">https://bazakonkurencyjnosci.funduszeeuropejskie.gov.pl</w:t>
      </w:r>
      <w:r w:rsidDel="00000000" w:rsidR="00000000" w:rsidRPr="00000000">
        <w:rPr>
          <w:rtl w:val="0"/>
        </w:rPr>
      </w:r>
    </w:p>
    <w:p w:rsidR="00000000" w:rsidDel="00000000" w:rsidP="00000000" w:rsidRDefault="00000000" w:rsidRPr="00000000" w14:paraId="000000CB">
      <w:pPr>
        <w:spacing w:after="0" w:line="240" w:lineRule="auto"/>
        <w:ind w:left="400" w:hanging="400"/>
        <w:jc w:val="both"/>
        <w:rPr>
          <w:sz w:val="24"/>
          <w:szCs w:val="24"/>
        </w:rPr>
      </w:pPr>
      <w:r w:rsidDel="00000000" w:rsidR="00000000" w:rsidRPr="00000000">
        <w:rPr>
          <w:color w:val="000000"/>
          <w:rtl w:val="0"/>
        </w:rPr>
        <w:t xml:space="preserve">2.       Osobą uprawnionymi do kontaktu z Wykonawcami jest Natalia Jędrak, tel. </w:t>
      </w:r>
      <w:r w:rsidDel="00000000" w:rsidR="00000000" w:rsidRPr="00000000">
        <w:rPr>
          <w:rtl w:val="0"/>
        </w:rPr>
        <w:t xml:space="preserve">881 144 041.</w:t>
      </w:r>
      <w:r w:rsidDel="00000000" w:rsidR="00000000" w:rsidRPr="00000000">
        <w:rPr>
          <w:rtl w:val="0"/>
        </w:rPr>
      </w:r>
    </w:p>
    <w:p w:rsidR="00000000" w:rsidDel="00000000" w:rsidP="00000000" w:rsidRDefault="00000000" w:rsidRPr="00000000" w14:paraId="000000CC">
      <w:pPr>
        <w:spacing w:after="0" w:before="240" w:line="240" w:lineRule="auto"/>
        <w:jc w:val="both"/>
        <w:rPr/>
      </w:pPr>
      <w:r w:rsidDel="00000000" w:rsidR="00000000" w:rsidRPr="00000000">
        <w:rPr>
          <w:b w:val="1"/>
          <w:color w:val="000000"/>
          <w:rtl w:val="0"/>
        </w:rPr>
        <w:t xml:space="preserve">IX. INFORMACJE O SPOSOBIE POROZUMIEWANIA SIĘ WYKONAWCY Z ZAMAWIAJĄCYM</w:t>
      </w:r>
      <w:r w:rsidDel="00000000" w:rsidR="00000000" w:rsidRPr="00000000">
        <w:rPr>
          <w:rtl w:val="0"/>
        </w:rPr>
      </w:r>
    </w:p>
    <w:p w:rsidR="00000000" w:rsidDel="00000000" w:rsidP="00000000" w:rsidRDefault="00000000" w:rsidRPr="00000000" w14:paraId="000000CD">
      <w:pPr>
        <w:spacing w:after="0" w:before="240" w:line="240" w:lineRule="auto"/>
        <w:jc w:val="both"/>
        <w:rPr/>
      </w:pPr>
      <w:r w:rsidDel="00000000" w:rsidR="00000000" w:rsidRPr="00000000">
        <w:rPr>
          <w:b w:val="1"/>
          <w:color w:val="000000"/>
          <w:rtl w:val="0"/>
        </w:rPr>
        <w:t xml:space="preserve"> </w:t>
      </w:r>
      <w:r w:rsidDel="00000000" w:rsidR="00000000" w:rsidRPr="00000000">
        <w:rPr>
          <w:color w:val="000000"/>
          <w:rtl w:val="0"/>
        </w:rPr>
        <w:t xml:space="preserve">1.       W niniejszym zapytaniu ofertowym wszelkie pytania, oświadczenia, wnioski, zawiadomienia oraz informacje dotyczące zapytania ofertowego przekazywane są w formie:</w:t>
      </w:r>
      <w:r w:rsidDel="00000000" w:rsidR="00000000" w:rsidRPr="00000000">
        <w:rPr>
          <w:rtl w:val="0"/>
        </w:rPr>
      </w:r>
    </w:p>
    <w:p w:rsidR="00000000" w:rsidDel="00000000" w:rsidP="00000000" w:rsidRDefault="00000000" w:rsidRPr="00000000" w14:paraId="000000CE">
      <w:pPr>
        <w:spacing w:after="0" w:line="240" w:lineRule="auto"/>
        <w:ind w:left="760" w:hanging="360"/>
        <w:jc w:val="both"/>
        <w:rPr/>
      </w:pPr>
      <w:r w:rsidDel="00000000" w:rsidR="00000000" w:rsidRPr="00000000">
        <w:rPr>
          <w:color w:val="000000"/>
          <w:rtl w:val="0"/>
        </w:rPr>
        <w:t xml:space="preserve">a)      papierowej, na adres Zamawiającego: BOOM TECH Sp. z o.o., 38-700 Ustrzyki Dolne, </w:t>
        <w:br w:type="textWrapping"/>
        <w:t xml:space="preserve">ul. 29-go Listopada 2, ul. 29-go listopada 2, 38-700 Ustrzyki Dolne,</w:t>
      </w:r>
      <w:r w:rsidDel="00000000" w:rsidR="00000000" w:rsidRPr="00000000">
        <w:rPr>
          <w:rtl w:val="0"/>
        </w:rPr>
      </w:r>
    </w:p>
    <w:p w:rsidR="00000000" w:rsidDel="00000000" w:rsidP="00000000" w:rsidRDefault="00000000" w:rsidRPr="00000000" w14:paraId="000000CF">
      <w:pPr>
        <w:spacing w:after="0" w:line="240" w:lineRule="auto"/>
        <w:ind w:left="760" w:hanging="360"/>
        <w:jc w:val="both"/>
        <w:rPr/>
      </w:pPr>
      <w:r w:rsidDel="00000000" w:rsidR="00000000" w:rsidRPr="00000000">
        <w:rPr>
          <w:color w:val="000000"/>
          <w:rtl w:val="0"/>
        </w:rPr>
        <w:t xml:space="preserve">b)     drogą elektroniczną na adres: oferty@myeventeo.pl</w:t>
      </w:r>
      <w:r w:rsidDel="00000000" w:rsidR="00000000" w:rsidRPr="00000000">
        <w:rPr>
          <w:rtl w:val="0"/>
        </w:rPr>
      </w:r>
    </w:p>
    <w:p w:rsidR="00000000" w:rsidDel="00000000" w:rsidP="00000000" w:rsidRDefault="00000000" w:rsidRPr="00000000" w14:paraId="000000D0">
      <w:pPr>
        <w:spacing w:after="0" w:line="240" w:lineRule="auto"/>
        <w:ind w:left="760" w:hanging="360"/>
        <w:jc w:val="both"/>
        <w:rPr/>
      </w:pPr>
      <w:r w:rsidDel="00000000" w:rsidR="00000000" w:rsidRPr="00000000">
        <w:rPr>
          <w:color w:val="000000"/>
          <w:rtl w:val="0"/>
        </w:rPr>
        <w:t xml:space="preserve">c)      poprzez serwis: </w:t>
      </w:r>
      <w:r w:rsidDel="00000000" w:rsidR="00000000" w:rsidRPr="00000000">
        <w:rPr>
          <w:color w:val="000000"/>
          <w:u w:val="single"/>
          <w:rtl w:val="0"/>
        </w:rPr>
        <w:t xml:space="preserve">https://bazakonkurencyjnosci.funduszeeuropejskie.gov.pl</w:t>
      </w:r>
      <w:r w:rsidDel="00000000" w:rsidR="00000000" w:rsidRPr="00000000">
        <w:rPr>
          <w:rtl w:val="0"/>
        </w:rPr>
      </w:r>
    </w:p>
    <w:p w:rsidR="00000000" w:rsidDel="00000000" w:rsidP="00000000" w:rsidRDefault="00000000" w:rsidRPr="00000000" w14:paraId="000000D1">
      <w:pPr>
        <w:spacing w:after="0" w:line="240" w:lineRule="auto"/>
        <w:ind w:left="400" w:hanging="400"/>
        <w:jc w:val="both"/>
        <w:rPr/>
      </w:pPr>
      <w:r w:rsidDel="00000000" w:rsidR="00000000" w:rsidRPr="00000000">
        <w:rPr>
          <w:color w:val="000000"/>
          <w:rtl w:val="0"/>
        </w:rPr>
        <w:t xml:space="preserve">2.       Osobą uprawnionymi do kontaktu z Wykonawcami jest Natalia Jędrak, tel. </w:t>
      </w:r>
      <w:r w:rsidDel="00000000" w:rsidR="00000000" w:rsidRPr="00000000">
        <w:rPr>
          <w:rtl w:val="0"/>
        </w:rPr>
        <w:t xml:space="preserve">881144041.</w:t>
      </w:r>
    </w:p>
    <w:p w:rsidR="00000000" w:rsidDel="00000000" w:rsidP="00000000" w:rsidRDefault="00000000" w:rsidRPr="00000000" w14:paraId="000000D2">
      <w:pPr>
        <w:spacing w:after="0" w:line="240" w:lineRule="auto"/>
        <w:ind w:left="400" w:hanging="400"/>
        <w:jc w:val="both"/>
        <w:rPr/>
      </w:pPr>
      <w:r w:rsidDel="00000000" w:rsidR="00000000" w:rsidRPr="00000000">
        <w:rPr>
          <w:rtl w:val="0"/>
        </w:rPr>
      </w:r>
    </w:p>
    <w:p w:rsidR="00000000" w:rsidDel="00000000" w:rsidP="00000000" w:rsidRDefault="00000000" w:rsidRPr="00000000" w14:paraId="000000D3">
      <w:pPr>
        <w:spacing w:after="0" w:line="240" w:lineRule="auto"/>
        <w:ind w:left="400" w:hanging="400"/>
        <w:jc w:val="both"/>
        <w:rPr/>
      </w:pPr>
      <w:r w:rsidDel="00000000" w:rsidR="00000000" w:rsidRPr="00000000">
        <w:rPr>
          <w:b w:val="1"/>
          <w:color w:val="000000"/>
          <w:rtl w:val="0"/>
        </w:rPr>
        <w:t xml:space="preserve">X. MIEJSCE ORAZ TERMIN SKŁADANIA OFERT</w:t>
      </w:r>
      <w:r w:rsidDel="00000000" w:rsidR="00000000" w:rsidRPr="00000000">
        <w:rPr>
          <w:rtl w:val="0"/>
        </w:rPr>
      </w:r>
    </w:p>
    <w:p w:rsidR="00000000" w:rsidDel="00000000" w:rsidP="00000000" w:rsidRDefault="00000000" w:rsidRPr="00000000" w14:paraId="000000D4">
      <w:pPr>
        <w:numPr>
          <w:ilvl w:val="7"/>
          <w:numId w:val="11"/>
        </w:numPr>
        <w:pBdr>
          <w:top w:space="0" w:sz="0" w:val="nil"/>
          <w:left w:space="0" w:sz="0" w:val="nil"/>
          <w:bottom w:space="0" w:sz="0" w:val="nil"/>
          <w:right w:space="0" w:sz="0" w:val="nil"/>
          <w:between w:space="0" w:sz="0" w:val="nil"/>
        </w:pBdr>
        <w:spacing w:after="0" w:before="240" w:line="240" w:lineRule="auto"/>
        <w:ind w:left="360" w:hanging="360"/>
        <w:jc w:val="both"/>
        <w:rPr>
          <w:b w:val="1"/>
        </w:rPr>
      </w:pPr>
      <w:r w:rsidDel="00000000" w:rsidR="00000000" w:rsidRPr="00000000">
        <w:rPr>
          <w:rtl w:val="0"/>
        </w:rPr>
        <w:t xml:space="preserve">Ofertę należy składać najpóźniej do dnia </w:t>
      </w:r>
      <w:r w:rsidDel="00000000" w:rsidR="00000000" w:rsidRPr="00000000">
        <w:rPr>
          <w:b w:val="1"/>
          <w:u w:val="single"/>
          <w:rtl w:val="0"/>
        </w:rPr>
        <w:t xml:space="preserve">26.02.2021 r. do godz.9:00</w:t>
      </w:r>
      <w:r w:rsidDel="00000000" w:rsidR="00000000" w:rsidRPr="00000000">
        <w:rPr>
          <w:rtl w:val="0"/>
        </w:rPr>
      </w:r>
    </w:p>
    <w:p w:rsidR="00000000" w:rsidDel="00000000" w:rsidP="00000000" w:rsidRDefault="00000000" w:rsidRPr="00000000" w14:paraId="000000D5">
      <w:pPr>
        <w:numPr>
          <w:ilvl w:val="7"/>
          <w:numId w:val="11"/>
        </w:numPr>
        <w:pBdr>
          <w:top w:space="0" w:sz="0" w:val="nil"/>
          <w:left w:space="0" w:sz="0" w:val="nil"/>
          <w:bottom w:space="0" w:sz="0" w:val="nil"/>
          <w:right w:space="0" w:sz="0" w:val="nil"/>
          <w:between w:space="0" w:sz="0" w:val="nil"/>
        </w:pBdr>
        <w:spacing w:after="0" w:line="240" w:lineRule="auto"/>
        <w:ind w:left="360" w:hanging="360"/>
        <w:jc w:val="both"/>
        <w:rPr/>
      </w:pPr>
      <w:r w:rsidDel="00000000" w:rsidR="00000000" w:rsidRPr="00000000">
        <w:rPr>
          <w:rtl w:val="0"/>
        </w:rPr>
        <w:t xml:space="preserve">Ofertę można złożyć w następujący sposób:</w:t>
      </w:r>
    </w:p>
    <w:p w:rsidR="00000000" w:rsidDel="00000000" w:rsidP="00000000" w:rsidRDefault="00000000" w:rsidRPr="00000000" w14:paraId="000000D6">
      <w:pPr>
        <w:spacing w:after="0" w:line="240" w:lineRule="auto"/>
        <w:ind w:left="760" w:hanging="360"/>
        <w:jc w:val="both"/>
        <w:rPr/>
      </w:pPr>
      <w:r w:rsidDel="00000000" w:rsidR="00000000" w:rsidRPr="00000000">
        <w:rPr>
          <w:rtl w:val="0"/>
        </w:rPr>
        <w:t xml:space="preserve">1)    W formie papierowej: osobiście, za pośrednictwem Poczty Polskiej, kuriera, posłańca, itp.: na adres Zamawiającego: BOOM TECH Sp. z o.o., 38-700 Ustrzyki Dolne, ul. 29-go Listopada 2.</w:t>
      </w:r>
    </w:p>
    <w:p w:rsidR="00000000" w:rsidDel="00000000" w:rsidP="00000000" w:rsidRDefault="00000000" w:rsidRPr="00000000" w14:paraId="000000D7">
      <w:pPr>
        <w:spacing w:after="0" w:line="240" w:lineRule="auto"/>
        <w:ind w:left="760" w:hanging="360"/>
        <w:jc w:val="both"/>
        <w:rPr/>
      </w:pPr>
      <w:r w:rsidDel="00000000" w:rsidR="00000000" w:rsidRPr="00000000">
        <w:rPr>
          <w:rtl w:val="0"/>
        </w:rPr>
        <w:t xml:space="preserve">2)     W formie elektronicznej poprzez wysyłkę na adres e-mail:  oferty@myeventeo.pl.</w:t>
      </w:r>
    </w:p>
    <w:p w:rsidR="00000000" w:rsidDel="00000000" w:rsidP="00000000" w:rsidRDefault="00000000" w:rsidRPr="00000000" w14:paraId="000000D8">
      <w:pPr>
        <w:spacing w:after="0" w:line="240" w:lineRule="auto"/>
        <w:ind w:left="760" w:hanging="360"/>
        <w:jc w:val="both"/>
        <w:rPr/>
      </w:pPr>
      <w:r w:rsidDel="00000000" w:rsidR="00000000" w:rsidRPr="00000000">
        <w:rPr>
          <w:rtl w:val="0"/>
        </w:rPr>
        <w:t xml:space="preserve">3)     p</w:t>
      </w:r>
      <w:r w:rsidDel="00000000" w:rsidR="00000000" w:rsidRPr="00000000">
        <w:rPr>
          <w:color w:val="000000"/>
          <w:rtl w:val="0"/>
        </w:rPr>
        <w:t xml:space="preserve">oprzez serwis: </w:t>
      </w:r>
      <w:r w:rsidDel="00000000" w:rsidR="00000000" w:rsidRPr="00000000">
        <w:rPr>
          <w:color w:val="000000"/>
          <w:u w:val="single"/>
          <w:rtl w:val="0"/>
        </w:rPr>
        <w:t xml:space="preserve">https://bazakonkurencyjnosci.funduszeeuropejskie.gov.pl</w:t>
      </w:r>
      <w:r w:rsidDel="00000000" w:rsidR="00000000" w:rsidRPr="00000000">
        <w:rPr>
          <w:rtl w:val="0"/>
        </w:rPr>
      </w:r>
    </w:p>
    <w:p w:rsidR="00000000" w:rsidDel="00000000" w:rsidP="00000000" w:rsidRDefault="00000000" w:rsidRPr="00000000" w14:paraId="000000D9">
      <w:pPr>
        <w:spacing w:after="0" w:line="240" w:lineRule="auto"/>
        <w:ind w:left="400" w:hanging="400"/>
        <w:jc w:val="both"/>
        <w:rPr/>
      </w:pPr>
      <w:r w:rsidDel="00000000" w:rsidR="00000000" w:rsidRPr="00000000">
        <w:rPr>
          <w:color w:val="000000"/>
          <w:rtl w:val="0"/>
        </w:rPr>
        <w:t xml:space="preserve">3.      Za datę złożenia oferty uznaje się  datę faktycznego wpływu oferty do Zamawiającego.</w:t>
      </w:r>
      <w:r w:rsidDel="00000000" w:rsidR="00000000" w:rsidRPr="00000000">
        <w:rPr>
          <w:rtl w:val="0"/>
        </w:rPr>
      </w:r>
    </w:p>
    <w:p w:rsidR="00000000" w:rsidDel="00000000" w:rsidP="00000000" w:rsidRDefault="00000000" w:rsidRPr="00000000" w14:paraId="000000DA">
      <w:pPr>
        <w:spacing w:after="0" w:line="240" w:lineRule="auto"/>
        <w:ind w:left="400" w:hanging="400"/>
        <w:jc w:val="both"/>
        <w:rPr>
          <w:color w:val="000000"/>
        </w:rPr>
      </w:pPr>
      <w:r w:rsidDel="00000000" w:rsidR="00000000" w:rsidRPr="00000000">
        <w:rPr>
          <w:color w:val="000000"/>
          <w:rtl w:val="0"/>
        </w:rPr>
        <w:t xml:space="preserve">4.      W przypadku złożenia oferty po terminie określonym w pkt. 1  oferta nie będzie rozpatrywana.</w:t>
      </w:r>
    </w:p>
    <w:p w:rsidR="00000000" w:rsidDel="00000000" w:rsidP="00000000" w:rsidRDefault="00000000" w:rsidRPr="00000000" w14:paraId="000000DB">
      <w:pPr>
        <w:spacing w:after="0" w:line="240" w:lineRule="auto"/>
        <w:ind w:left="400" w:hanging="400"/>
        <w:jc w:val="both"/>
        <w:rPr/>
      </w:pPr>
      <w:r w:rsidDel="00000000" w:rsidR="00000000" w:rsidRPr="00000000">
        <w:rPr>
          <w:rtl w:val="0"/>
        </w:rPr>
      </w:r>
    </w:p>
    <w:p w:rsidR="00000000" w:rsidDel="00000000" w:rsidP="00000000" w:rsidRDefault="00000000" w:rsidRPr="00000000" w14:paraId="000000DC">
      <w:pPr>
        <w:spacing w:after="0" w:line="240" w:lineRule="auto"/>
        <w:ind w:left="400" w:hanging="400"/>
        <w:jc w:val="both"/>
        <w:rPr/>
      </w:pPr>
      <w:r w:rsidDel="00000000" w:rsidR="00000000" w:rsidRPr="00000000">
        <w:rPr>
          <w:rtl w:val="0"/>
        </w:rPr>
      </w:r>
    </w:p>
    <w:p w:rsidR="00000000" w:rsidDel="00000000" w:rsidP="00000000" w:rsidRDefault="00000000" w:rsidRPr="00000000" w14:paraId="000000DD">
      <w:pPr>
        <w:spacing w:after="0" w:line="240" w:lineRule="auto"/>
        <w:ind w:left="400" w:hanging="400"/>
        <w:jc w:val="both"/>
        <w:rPr/>
      </w:pPr>
      <w:r w:rsidDel="00000000" w:rsidR="00000000" w:rsidRPr="00000000">
        <w:rPr>
          <w:b w:val="1"/>
          <w:color w:val="000000"/>
          <w:rtl w:val="0"/>
        </w:rPr>
        <w:t xml:space="preserve">XI. INFORMACJE O FORMALNOŚCIACH, JAKIE POWINNY ZOSTAĆ DOPEŁNIONE PO WYBORZE OFERTY W CELU ZAWARCIA UMOWY W SPRAWIE ZAMÓWIENIA PUBLICZNEGO</w:t>
      </w:r>
      <w:r w:rsidDel="00000000" w:rsidR="00000000" w:rsidRPr="00000000">
        <w:rPr>
          <w:rtl w:val="0"/>
        </w:rPr>
      </w:r>
    </w:p>
    <w:p w:rsidR="00000000" w:rsidDel="00000000" w:rsidP="00000000" w:rsidRDefault="00000000" w:rsidRPr="00000000" w14:paraId="000000DE">
      <w:pPr>
        <w:numPr>
          <w:ilvl w:val="8"/>
          <w:numId w:val="11"/>
        </w:numPr>
        <w:pBdr>
          <w:top w:space="0" w:sz="0" w:val="nil"/>
          <w:left w:space="0" w:sz="0" w:val="nil"/>
          <w:bottom w:space="0" w:sz="0" w:val="nil"/>
          <w:right w:space="0" w:sz="0" w:val="nil"/>
          <w:between w:space="0" w:sz="0" w:val="nil"/>
        </w:pBdr>
        <w:spacing w:after="0" w:before="240" w:line="240" w:lineRule="auto"/>
        <w:ind w:left="501" w:hanging="360"/>
        <w:jc w:val="both"/>
        <w:rPr>
          <w:color w:val="000000"/>
        </w:rPr>
      </w:pPr>
      <w:r w:rsidDel="00000000" w:rsidR="00000000" w:rsidRPr="00000000">
        <w:rPr>
          <w:color w:val="000000"/>
          <w:rtl w:val="0"/>
        </w:rPr>
        <w:t xml:space="preserve">Zamawiający po wyborze najkorzystniejszej oferty zawiadomi Wykonawców, którzy złożyli oferty o wyborze najkorzystniejszej oferty.</w:t>
      </w:r>
    </w:p>
    <w:p w:rsidR="00000000" w:rsidDel="00000000" w:rsidP="00000000" w:rsidRDefault="00000000" w:rsidRPr="00000000" w14:paraId="000000DF">
      <w:pPr>
        <w:numPr>
          <w:ilvl w:val="8"/>
          <w:numId w:val="11"/>
        </w:numPr>
        <w:pBdr>
          <w:top w:space="0" w:sz="0" w:val="nil"/>
          <w:left w:space="0" w:sz="0" w:val="nil"/>
          <w:bottom w:space="0" w:sz="0" w:val="nil"/>
          <w:right w:space="0" w:sz="0" w:val="nil"/>
          <w:between w:space="0" w:sz="0" w:val="nil"/>
        </w:pBdr>
        <w:spacing w:after="0" w:line="240" w:lineRule="auto"/>
        <w:ind w:left="501" w:hanging="360"/>
        <w:jc w:val="both"/>
        <w:rPr>
          <w:color w:val="000000"/>
        </w:rPr>
      </w:pPr>
      <w:r w:rsidDel="00000000" w:rsidR="00000000" w:rsidRPr="00000000">
        <w:rPr>
          <w:color w:val="000000"/>
          <w:rtl w:val="0"/>
        </w:rPr>
        <w:t xml:space="preserve">Umowa z wybranym Wykonawcą zostanie sporządzona w formie pisemnej i uzupełniona o dane z oferty Wykonawcy po zakończeniu postępowania o udzielenie zamówienia zgodnie ze wzorem stanowiącym załącznik nr 4.</w:t>
      </w:r>
    </w:p>
    <w:p w:rsidR="00000000" w:rsidDel="00000000" w:rsidP="00000000" w:rsidRDefault="00000000" w:rsidRPr="00000000" w14:paraId="000000E0">
      <w:pPr>
        <w:numPr>
          <w:ilvl w:val="8"/>
          <w:numId w:val="11"/>
        </w:numPr>
        <w:pBdr>
          <w:top w:space="0" w:sz="0" w:val="nil"/>
          <w:left w:space="0" w:sz="0" w:val="nil"/>
          <w:bottom w:space="0" w:sz="0" w:val="nil"/>
          <w:right w:space="0" w:sz="0" w:val="nil"/>
          <w:between w:space="0" w:sz="0" w:val="nil"/>
        </w:pBdr>
        <w:spacing w:after="0" w:line="240" w:lineRule="auto"/>
        <w:ind w:left="501" w:hanging="360"/>
        <w:jc w:val="both"/>
        <w:rPr>
          <w:color w:val="000000"/>
        </w:rPr>
      </w:pPr>
      <w:r w:rsidDel="00000000" w:rsidR="00000000" w:rsidRPr="00000000">
        <w:rPr>
          <w:color w:val="000000"/>
          <w:rtl w:val="0"/>
        </w:rPr>
        <w:t xml:space="preserve">Zamawiający zastrzega sobie prawo, przed podpisaniem umowy, do dokonania we wzorze umowy zmian o charakterze gramatycznych, stylistycznych i innych zmian porządkujących, w tym poprawiających ewentualne nieścisłości lub błędy, które nie zmienią w sposób istotny postanowień umowy.</w:t>
      </w:r>
    </w:p>
    <w:p w:rsidR="00000000" w:rsidDel="00000000" w:rsidP="00000000" w:rsidRDefault="00000000" w:rsidRPr="00000000" w14:paraId="000000E1">
      <w:pPr>
        <w:spacing w:after="0" w:before="240" w:line="240" w:lineRule="auto"/>
        <w:jc w:val="both"/>
        <w:rPr>
          <w:b w:val="1"/>
          <w:color w:val="000000"/>
        </w:rPr>
      </w:pPr>
      <w:r w:rsidDel="00000000" w:rsidR="00000000" w:rsidRPr="00000000">
        <w:rPr>
          <w:rtl w:val="0"/>
        </w:rPr>
      </w:r>
    </w:p>
    <w:p w:rsidR="00000000" w:rsidDel="00000000" w:rsidP="00000000" w:rsidRDefault="00000000" w:rsidRPr="00000000" w14:paraId="000000E2">
      <w:pPr>
        <w:spacing w:after="0" w:before="240" w:line="240" w:lineRule="auto"/>
        <w:jc w:val="both"/>
        <w:rPr>
          <w:b w:val="1"/>
          <w:color w:val="000000"/>
        </w:rPr>
      </w:pPr>
      <w:r w:rsidDel="00000000" w:rsidR="00000000" w:rsidRPr="00000000">
        <w:rPr>
          <w:rtl w:val="0"/>
        </w:rPr>
      </w:r>
    </w:p>
    <w:p w:rsidR="00000000" w:rsidDel="00000000" w:rsidP="00000000" w:rsidRDefault="00000000" w:rsidRPr="00000000" w14:paraId="000000E3">
      <w:pPr>
        <w:spacing w:after="0" w:before="240" w:line="240" w:lineRule="auto"/>
        <w:jc w:val="both"/>
        <w:rPr>
          <w:b w:val="1"/>
          <w:color w:val="000000"/>
        </w:rPr>
      </w:pPr>
      <w:r w:rsidDel="00000000" w:rsidR="00000000" w:rsidRPr="00000000">
        <w:rPr>
          <w:b w:val="1"/>
          <w:color w:val="000000"/>
          <w:rtl w:val="0"/>
        </w:rPr>
        <w:t xml:space="preserve">XII. WARUNKI ZMIANY UMOWY</w:t>
      </w:r>
    </w:p>
    <w:p w:rsidR="00000000" w:rsidDel="00000000" w:rsidP="00000000" w:rsidRDefault="00000000" w:rsidRPr="00000000" w14:paraId="000000E4">
      <w:pPr>
        <w:numPr>
          <w:ilvl w:val="0"/>
          <w:numId w:val="13"/>
        </w:numPr>
        <w:pBdr>
          <w:top w:space="0" w:sz="0" w:val="nil"/>
          <w:left w:space="0" w:sz="0" w:val="nil"/>
          <w:bottom w:space="0" w:sz="0" w:val="nil"/>
          <w:right w:space="0" w:sz="0" w:val="nil"/>
          <w:between w:space="0" w:sz="0" w:val="nil"/>
        </w:pBdr>
        <w:spacing w:after="0" w:before="240" w:line="240" w:lineRule="auto"/>
        <w:ind w:left="501" w:hanging="360"/>
        <w:jc w:val="both"/>
        <w:rPr>
          <w:color w:val="000000"/>
        </w:rPr>
      </w:pPr>
      <w:r w:rsidDel="00000000" w:rsidR="00000000" w:rsidRPr="00000000">
        <w:rPr>
          <w:color w:val="000000"/>
          <w:rtl w:val="0"/>
        </w:rPr>
        <w:t xml:space="preserve">Zamawiający dopuszcza możliwość wprowadzania istotnych zmian postanowień zawartej umowy z wybranym Wykonawcą w stosunku do treści oferty, na podstawie której dokonano wyboru Wykonawcy, w szczególności w sytuacjach określonych w Wytycznych w zakresie kwalifikowalności wydatków w ramach Europejskiego Funduszu Rozwoju Regionalnego, Europejskiego Funduszu Społecznego oraz Funduszu Spójności na lata 2014-2020 (Wytyczne Horyzontalne).</w:t>
      </w:r>
    </w:p>
    <w:p w:rsidR="00000000" w:rsidDel="00000000" w:rsidP="00000000" w:rsidRDefault="00000000" w:rsidRPr="00000000" w14:paraId="000000E5">
      <w:pPr>
        <w:numPr>
          <w:ilvl w:val="0"/>
          <w:numId w:val="13"/>
        </w:numPr>
        <w:pBdr>
          <w:top w:space="0" w:sz="0" w:val="nil"/>
          <w:left w:space="0" w:sz="0" w:val="nil"/>
          <w:bottom w:space="0" w:sz="0" w:val="nil"/>
          <w:right w:space="0" w:sz="0" w:val="nil"/>
          <w:between w:space="0" w:sz="0" w:val="nil"/>
        </w:pBdr>
        <w:spacing w:after="0" w:line="240" w:lineRule="auto"/>
        <w:ind w:left="501" w:hanging="360"/>
        <w:jc w:val="both"/>
        <w:rPr>
          <w:color w:val="000000"/>
        </w:rPr>
      </w:pPr>
      <w:r w:rsidDel="00000000" w:rsidR="00000000" w:rsidRPr="00000000">
        <w:rPr>
          <w:color w:val="000000"/>
          <w:rtl w:val="0"/>
        </w:rPr>
        <w:t xml:space="preserve">Szczegółowe warunki istotnych zmian umowy zostały opisane w załączniku nr 4 do Zapytania ofertowego.</w:t>
      </w:r>
    </w:p>
    <w:p w:rsidR="00000000" w:rsidDel="00000000" w:rsidP="00000000" w:rsidRDefault="00000000" w:rsidRPr="00000000" w14:paraId="000000E6">
      <w:pPr>
        <w:spacing w:after="0" w:line="240" w:lineRule="auto"/>
        <w:ind w:left="360" w:firstLine="0"/>
        <w:jc w:val="both"/>
        <w:rPr/>
      </w:pP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E7">
      <w:pPr>
        <w:spacing w:after="0" w:before="240" w:line="240" w:lineRule="auto"/>
        <w:jc w:val="both"/>
        <w:rPr>
          <w:b w:val="1"/>
          <w:color w:val="000000"/>
        </w:rPr>
      </w:pPr>
      <w:r w:rsidDel="00000000" w:rsidR="00000000" w:rsidRPr="00000000">
        <w:rPr>
          <w:b w:val="1"/>
          <w:color w:val="000000"/>
          <w:rtl w:val="0"/>
        </w:rPr>
        <w:t xml:space="preserve">XIII. POZOSTAŁE USTALENIA</w:t>
      </w:r>
    </w:p>
    <w:p w:rsidR="00000000" w:rsidDel="00000000" w:rsidP="00000000" w:rsidRDefault="00000000" w:rsidRPr="00000000" w14:paraId="000000E8">
      <w:pPr>
        <w:numPr>
          <w:ilvl w:val="0"/>
          <w:numId w:val="14"/>
        </w:numPr>
        <w:pBdr>
          <w:top w:space="0" w:sz="0" w:val="nil"/>
          <w:left w:space="0" w:sz="0" w:val="nil"/>
          <w:bottom w:space="0" w:sz="0" w:val="nil"/>
          <w:right w:space="0" w:sz="0" w:val="nil"/>
          <w:between w:space="0" w:sz="0" w:val="nil"/>
        </w:pBdr>
        <w:spacing w:after="0" w:before="240" w:line="240" w:lineRule="auto"/>
        <w:ind w:left="501" w:hanging="360"/>
        <w:jc w:val="both"/>
        <w:rPr>
          <w:color w:val="000000"/>
        </w:rPr>
      </w:pPr>
      <w:r w:rsidDel="00000000" w:rsidR="00000000" w:rsidRPr="00000000">
        <w:rPr>
          <w:color w:val="000000"/>
          <w:rtl w:val="0"/>
        </w:rPr>
        <w:t xml:space="preserve">Zamawiający zastrzega sobie prawo unieważnienia postępowania, kiedy cena najkorzystniejszej oferty przekracza środki, jakie Zamawiający przeznaczał na realizację zamówienia.</w:t>
      </w:r>
    </w:p>
    <w:p w:rsidR="00000000" w:rsidDel="00000000" w:rsidP="00000000" w:rsidRDefault="00000000" w:rsidRPr="00000000" w14:paraId="000000E9">
      <w:pPr>
        <w:numPr>
          <w:ilvl w:val="0"/>
          <w:numId w:val="14"/>
        </w:numPr>
        <w:pBdr>
          <w:top w:space="0" w:sz="0" w:val="nil"/>
          <w:left w:space="0" w:sz="0" w:val="nil"/>
          <w:bottom w:space="0" w:sz="0" w:val="nil"/>
          <w:right w:space="0" w:sz="0" w:val="nil"/>
          <w:between w:space="0" w:sz="0" w:val="nil"/>
        </w:pBdr>
        <w:spacing w:after="0" w:line="240" w:lineRule="auto"/>
        <w:ind w:left="501" w:hanging="360"/>
        <w:jc w:val="both"/>
        <w:rPr>
          <w:color w:val="000000"/>
        </w:rPr>
      </w:pPr>
      <w:r w:rsidDel="00000000" w:rsidR="00000000" w:rsidRPr="00000000">
        <w:rPr>
          <w:color w:val="000000"/>
          <w:rtl w:val="0"/>
        </w:rPr>
        <w:t xml:space="preserve">Potencjalni Wykonawcy nie będą uprawnieni do występowania z jakimikolwiek roszczeniami pieniężnymi lub niepieniężnymi wobec Zamawiającego w związku z ogłoszonym zapytaniem ofertowym w tym z tytułu poniesionych przez nich kosztów i szkód, w szczególności w przypadku unieważnienia zapytania ofertowego.</w:t>
      </w:r>
    </w:p>
    <w:p w:rsidR="00000000" w:rsidDel="00000000" w:rsidP="00000000" w:rsidRDefault="00000000" w:rsidRPr="00000000" w14:paraId="000000EA">
      <w:pPr>
        <w:numPr>
          <w:ilvl w:val="0"/>
          <w:numId w:val="14"/>
        </w:numPr>
        <w:pBdr>
          <w:top w:space="0" w:sz="0" w:val="nil"/>
          <w:left w:space="0" w:sz="0" w:val="nil"/>
          <w:bottom w:space="0" w:sz="0" w:val="nil"/>
          <w:right w:space="0" w:sz="0" w:val="nil"/>
          <w:between w:space="0" w:sz="0" w:val="nil"/>
        </w:pBdr>
        <w:spacing w:after="0" w:line="240" w:lineRule="auto"/>
        <w:ind w:left="501" w:hanging="360"/>
        <w:jc w:val="both"/>
        <w:rPr>
          <w:color w:val="000000"/>
        </w:rPr>
      </w:pPr>
      <w:r w:rsidDel="00000000" w:rsidR="00000000" w:rsidRPr="00000000">
        <w:rPr>
          <w:color w:val="000000"/>
          <w:rtl w:val="0"/>
        </w:rPr>
        <w:t xml:space="preserve">Zamawiający nie dopuszcza składania ofert częściowych.</w:t>
      </w:r>
    </w:p>
    <w:p w:rsidR="00000000" w:rsidDel="00000000" w:rsidP="00000000" w:rsidRDefault="00000000" w:rsidRPr="00000000" w14:paraId="000000EB">
      <w:pPr>
        <w:numPr>
          <w:ilvl w:val="0"/>
          <w:numId w:val="14"/>
        </w:numPr>
        <w:pBdr>
          <w:top w:space="0" w:sz="0" w:val="nil"/>
          <w:left w:space="0" w:sz="0" w:val="nil"/>
          <w:bottom w:space="0" w:sz="0" w:val="nil"/>
          <w:right w:space="0" w:sz="0" w:val="nil"/>
          <w:between w:space="0" w:sz="0" w:val="nil"/>
        </w:pBdr>
        <w:spacing w:after="0" w:line="240" w:lineRule="auto"/>
        <w:ind w:left="501" w:hanging="360"/>
        <w:jc w:val="both"/>
        <w:rPr>
          <w:color w:val="000000"/>
        </w:rPr>
      </w:pPr>
      <w:r w:rsidDel="00000000" w:rsidR="00000000" w:rsidRPr="00000000">
        <w:rPr>
          <w:color w:val="000000"/>
          <w:rtl w:val="0"/>
        </w:rPr>
        <w:t xml:space="preserve">Zamawiający nie dopuszcza składania ofert wariantowych.</w:t>
      </w:r>
    </w:p>
    <w:p w:rsidR="00000000" w:rsidDel="00000000" w:rsidP="00000000" w:rsidRDefault="00000000" w:rsidRPr="00000000" w14:paraId="000000EC">
      <w:pPr>
        <w:numPr>
          <w:ilvl w:val="0"/>
          <w:numId w:val="14"/>
        </w:numPr>
        <w:pBdr>
          <w:top w:space="0" w:sz="0" w:val="nil"/>
          <w:left w:space="0" w:sz="0" w:val="nil"/>
          <w:bottom w:space="0" w:sz="0" w:val="nil"/>
          <w:right w:space="0" w:sz="0" w:val="nil"/>
          <w:between w:space="0" w:sz="0" w:val="nil"/>
        </w:pBdr>
        <w:spacing w:after="0" w:line="240" w:lineRule="auto"/>
        <w:ind w:left="501" w:hanging="360"/>
        <w:jc w:val="both"/>
        <w:rPr>
          <w:color w:val="000000"/>
        </w:rPr>
      </w:pPr>
      <w:r w:rsidDel="00000000" w:rsidR="00000000" w:rsidRPr="00000000">
        <w:rPr>
          <w:color w:val="000000"/>
          <w:rtl w:val="0"/>
        </w:rPr>
        <w:t xml:space="preserve">Zamawiający planuje udzielenia zamówień „uzupełniających” polegających na powtórzeniu podobnych usług w wysokości do 20% wartości zamówienia podstawowego. </w:t>
      </w:r>
    </w:p>
    <w:p w:rsidR="00000000" w:rsidDel="00000000" w:rsidP="00000000" w:rsidRDefault="00000000" w:rsidRPr="00000000" w14:paraId="000000ED">
      <w:pPr>
        <w:numPr>
          <w:ilvl w:val="0"/>
          <w:numId w:val="14"/>
        </w:numPr>
        <w:pBdr>
          <w:top w:space="0" w:sz="0" w:val="nil"/>
          <w:left w:space="0" w:sz="0" w:val="nil"/>
          <w:bottom w:space="0" w:sz="0" w:val="nil"/>
          <w:right w:space="0" w:sz="0" w:val="nil"/>
          <w:between w:space="0" w:sz="0" w:val="nil"/>
        </w:pBdr>
        <w:spacing w:after="0" w:line="240" w:lineRule="auto"/>
        <w:ind w:left="501" w:hanging="360"/>
        <w:jc w:val="both"/>
        <w:rPr>
          <w:color w:val="000000"/>
        </w:rPr>
      </w:pPr>
      <w:r w:rsidDel="00000000" w:rsidR="00000000" w:rsidRPr="00000000">
        <w:rPr>
          <w:color w:val="000000"/>
          <w:rtl w:val="0"/>
        </w:rPr>
        <w:t xml:space="preserve">Zamawiający nie przewiduje sposobu wyłonienia Wykonawcy w formie negocjacji.</w:t>
      </w:r>
    </w:p>
    <w:p w:rsidR="00000000" w:rsidDel="00000000" w:rsidP="00000000" w:rsidRDefault="00000000" w:rsidRPr="00000000" w14:paraId="000000EE">
      <w:pPr>
        <w:spacing w:after="0" w:before="240" w:line="240" w:lineRule="auto"/>
        <w:jc w:val="both"/>
        <w:rPr>
          <w:b w:val="1"/>
          <w:color w:val="000000"/>
        </w:rPr>
      </w:pPr>
      <w:r w:rsidDel="00000000" w:rsidR="00000000" w:rsidRPr="00000000">
        <w:rPr>
          <w:rtl w:val="0"/>
        </w:rPr>
      </w:r>
    </w:p>
    <w:p w:rsidR="00000000" w:rsidDel="00000000" w:rsidP="00000000" w:rsidRDefault="00000000" w:rsidRPr="00000000" w14:paraId="000000EF">
      <w:pPr>
        <w:spacing w:after="0" w:before="240" w:line="240" w:lineRule="auto"/>
        <w:jc w:val="both"/>
        <w:rPr/>
      </w:pPr>
      <w:r w:rsidDel="00000000" w:rsidR="00000000" w:rsidRPr="00000000">
        <w:rPr>
          <w:b w:val="1"/>
          <w:color w:val="000000"/>
          <w:rtl w:val="0"/>
        </w:rPr>
        <w:t xml:space="preserve">XIV. PRZETWARZANIE DANYCH OSOBOWYCH</w:t>
      </w:r>
      <w:r w:rsidDel="00000000" w:rsidR="00000000" w:rsidRPr="00000000">
        <w:rPr>
          <w:rtl w:val="0"/>
        </w:rPr>
      </w:r>
    </w:p>
    <w:p w:rsidR="00000000" w:rsidDel="00000000" w:rsidP="00000000" w:rsidRDefault="00000000" w:rsidRPr="00000000" w14:paraId="000000F0">
      <w:pPr>
        <w:numPr>
          <w:ilvl w:val="0"/>
          <w:numId w:val="3"/>
        </w:numPr>
        <w:spacing w:after="0" w:before="240" w:line="240" w:lineRule="auto"/>
        <w:ind w:left="501" w:hanging="360"/>
        <w:jc w:val="both"/>
        <w:rPr/>
      </w:pPr>
      <w:r w:rsidDel="00000000" w:rsidR="00000000" w:rsidRPr="00000000">
        <w:rPr>
          <w:rtl w:val="0"/>
        </w:rPr>
        <w:t xml:space="preserve">Wykonawca składając ofertę wyraża zgodę na gromadzenie i przetwarzanie swoich danych osobowych przez Zamawiającego w zakresie niezbędnym do przeprowadzenia postępowania oraz ewentualnego podpisania umowy zgodnie z Rozporządzeniem Parlamentu Europejskiego i Rady (UE) 2016/679 z dnia 27 kwietnia 2016 r. w sprawie ochrony osób fizycznych w związku z przetwarzaniem danych osobowych i w sprawie swobodnego przepływu takich danych oraz uchylenia dyrektywy 95/46/WE (dalej jako „RODO” lub „Ogólne rozporządzenie o ochronie danych osobowych”). Przetwarzanie powierzonych danych osobowych będzie odbywało się z poszanowaniem przepisów RODO oraz wydanych w związku z nim krajowych przepisów z zakresu ochrony danych osobowych.</w:t>
      </w:r>
    </w:p>
    <w:p w:rsidR="00000000" w:rsidDel="00000000" w:rsidP="00000000" w:rsidRDefault="00000000" w:rsidRPr="00000000" w14:paraId="000000F1">
      <w:pPr>
        <w:numPr>
          <w:ilvl w:val="0"/>
          <w:numId w:val="3"/>
        </w:numPr>
        <w:spacing w:after="0" w:line="240" w:lineRule="auto"/>
        <w:ind w:left="501" w:hanging="360"/>
        <w:jc w:val="both"/>
        <w:rPr/>
      </w:pPr>
      <w:r w:rsidDel="00000000" w:rsidR="00000000" w:rsidRPr="00000000">
        <w:rPr>
          <w:rtl w:val="0"/>
        </w:rPr>
        <w:t xml:space="preserve">Zamawiający oświadcza, administratorem danych osobowych jest Boom Tech sp. z o.o. z siedzibą w Ustrzykach Dolnych, ul. 29-go Listopada 2, 38-700 Ustrzyki Dolne zwany dalej Administratorem. Administrator prowadzi operacje przetwarzania danych osobowych.</w:t>
      </w:r>
    </w:p>
    <w:p w:rsidR="00000000" w:rsidDel="00000000" w:rsidP="00000000" w:rsidRDefault="00000000" w:rsidRPr="00000000" w14:paraId="000000F2">
      <w:pPr>
        <w:numPr>
          <w:ilvl w:val="0"/>
          <w:numId w:val="3"/>
        </w:numPr>
        <w:spacing w:after="0" w:lineRule="auto"/>
        <w:ind w:left="501" w:hanging="360"/>
        <w:jc w:val="both"/>
        <w:rPr/>
      </w:pPr>
      <w:r w:rsidDel="00000000" w:rsidR="00000000" w:rsidRPr="00000000">
        <w:rPr>
          <w:rtl w:val="0"/>
        </w:rPr>
        <w:t xml:space="preserve">Zamawiający oświadcza, iż inspektorem danych osobowych jest wyznaczona przez Administratora osoba, z którą można kontaktować się pocztą elektroniczną na adres e-mail: kontakt@myeventeo.pl, telefonicznie na numer 881 144 041 lub na adres wskazany </w:t>
        <w:br w:type="textWrapping"/>
        <w:t xml:space="preserve">w punkcie 2.</w:t>
      </w:r>
    </w:p>
    <w:p w:rsidR="00000000" w:rsidDel="00000000" w:rsidP="00000000" w:rsidRDefault="00000000" w:rsidRPr="00000000" w14:paraId="000000F3">
      <w:pPr>
        <w:numPr>
          <w:ilvl w:val="0"/>
          <w:numId w:val="3"/>
        </w:numPr>
        <w:spacing w:after="0" w:line="240" w:lineRule="auto"/>
        <w:ind w:left="501" w:hanging="360"/>
        <w:jc w:val="both"/>
        <w:rPr/>
      </w:pPr>
      <w:r w:rsidDel="00000000" w:rsidR="00000000" w:rsidRPr="00000000">
        <w:rPr>
          <w:rtl w:val="0"/>
        </w:rPr>
        <w:t xml:space="preserve">Zamawiający będą przetwarzać dane osobowe wyłącznie w zakresie i celu przeprowadzenia postępowania, ewentualnego wykonania umowy oraz realizacji obowiązku prawnego na podstawie art. 6 ust. 1 lit. b i c RODO oraz Ustawy o rachunkowości.</w:t>
      </w:r>
    </w:p>
    <w:p w:rsidR="00000000" w:rsidDel="00000000" w:rsidP="00000000" w:rsidRDefault="00000000" w:rsidRPr="00000000" w14:paraId="000000F4">
      <w:pPr>
        <w:numPr>
          <w:ilvl w:val="0"/>
          <w:numId w:val="3"/>
        </w:numPr>
        <w:spacing w:after="0" w:line="240" w:lineRule="auto"/>
        <w:ind w:left="501" w:hanging="360"/>
        <w:jc w:val="both"/>
        <w:rPr/>
      </w:pPr>
      <w:r w:rsidDel="00000000" w:rsidR="00000000" w:rsidRPr="00000000">
        <w:rPr>
          <w:rtl w:val="0"/>
        </w:rPr>
        <w:t xml:space="preserve">Podanie danych osobowych jest warunkiem udziału w postępowaniu, ewentualnego zawarcia umowy oraz wymogiem ustawowym do wypełnienia obowiązków wynikających z mocy prawa. Brak podania danych osobowych uniemożliwia ocenę ofert, zawarcie umowy i prawidłowe jej wykonanie.</w:t>
      </w:r>
    </w:p>
    <w:p w:rsidR="00000000" w:rsidDel="00000000" w:rsidP="00000000" w:rsidRDefault="00000000" w:rsidRPr="00000000" w14:paraId="000000F5">
      <w:pPr>
        <w:numPr>
          <w:ilvl w:val="0"/>
          <w:numId w:val="3"/>
        </w:numPr>
        <w:spacing w:after="0" w:line="240" w:lineRule="auto"/>
        <w:ind w:left="501" w:hanging="360"/>
        <w:jc w:val="both"/>
        <w:rPr/>
      </w:pPr>
      <w:r w:rsidDel="00000000" w:rsidR="00000000" w:rsidRPr="00000000">
        <w:rPr>
          <w:rtl w:val="0"/>
        </w:rPr>
        <w:t xml:space="preserve">Dane mogą być udostępniane dostawcom, usługodawcom i partnerom, z którymi Zamawiający podejmuje współpracę w zakresie niezbędnym do realizacji umowy i kontaktów biznesowych. Odbiorcą danych mogą być w szczególności: Boom Tech sp.  z o.o., Instytucje Pośredniczące, Instytucje Zarządzające oraz inne instytucje państwowe i unijne, jak również podmioty zaangażowane przez te instytucje w związku z audytem, rozliczeniem i kontrolą projektu unijnego, Urząd Skarbowy, Bank, Kancelaria Prawna, Poczta Polska, firmy kurierskie. Ponadto dane mogą być przekazywane/ udostępniane dostawcom i podwykonawcom usług tj. informatyk, biuro rachunkowe, firmy doradczo-konsultingowe – takie podmioty przetwarzają dane tylko na podstawie umowy oraz tylko zgodnie z poleceniami.</w:t>
      </w:r>
    </w:p>
    <w:p w:rsidR="00000000" w:rsidDel="00000000" w:rsidP="00000000" w:rsidRDefault="00000000" w:rsidRPr="00000000" w14:paraId="000000F6">
      <w:pPr>
        <w:numPr>
          <w:ilvl w:val="0"/>
          <w:numId w:val="3"/>
        </w:numPr>
        <w:spacing w:after="0" w:line="240" w:lineRule="auto"/>
        <w:ind w:left="501" w:hanging="360"/>
        <w:jc w:val="both"/>
        <w:rPr/>
      </w:pPr>
      <w:r w:rsidDel="00000000" w:rsidR="00000000" w:rsidRPr="00000000">
        <w:rPr>
          <w:rtl w:val="0"/>
        </w:rPr>
        <w:t xml:space="preserve">Dane osobowe nie będą przetwarzane w celu zautomatyzowanego podejmowania decyzji oraz nie będą przekazywane do państw trzecich.</w:t>
      </w:r>
    </w:p>
    <w:p w:rsidR="00000000" w:rsidDel="00000000" w:rsidP="00000000" w:rsidRDefault="00000000" w:rsidRPr="00000000" w14:paraId="000000F7">
      <w:pPr>
        <w:numPr>
          <w:ilvl w:val="0"/>
          <w:numId w:val="3"/>
        </w:numPr>
        <w:spacing w:after="0" w:line="240" w:lineRule="auto"/>
        <w:ind w:left="501" w:hanging="360"/>
        <w:jc w:val="both"/>
        <w:rPr/>
      </w:pPr>
      <w:r w:rsidDel="00000000" w:rsidR="00000000" w:rsidRPr="00000000">
        <w:rPr>
          <w:rtl w:val="0"/>
        </w:rPr>
        <w:t xml:space="preserve">Wykonawca posiada prawo do:</w:t>
      </w:r>
    </w:p>
    <w:p w:rsidR="00000000" w:rsidDel="00000000" w:rsidP="00000000" w:rsidRDefault="00000000" w:rsidRPr="00000000" w14:paraId="000000F8">
      <w:pPr>
        <w:numPr>
          <w:ilvl w:val="0"/>
          <w:numId w:val="19"/>
        </w:numPr>
        <w:spacing w:after="0" w:line="240" w:lineRule="auto"/>
        <w:ind w:left="720" w:hanging="360"/>
        <w:jc w:val="both"/>
        <w:rPr/>
      </w:pPr>
      <w:r w:rsidDel="00000000" w:rsidR="00000000" w:rsidRPr="00000000">
        <w:rPr>
          <w:rtl w:val="0"/>
        </w:rPr>
        <w:t xml:space="preserve">żądania od Administratora dostępu do swoich danych osobowych, ich sprostowania, usunięcia lub ograniczenia przetwarzania danych osobowych,</w:t>
      </w:r>
    </w:p>
    <w:p w:rsidR="00000000" w:rsidDel="00000000" w:rsidP="00000000" w:rsidRDefault="00000000" w:rsidRPr="00000000" w14:paraId="000000F9">
      <w:pPr>
        <w:numPr>
          <w:ilvl w:val="0"/>
          <w:numId w:val="19"/>
        </w:numPr>
        <w:spacing w:after="0" w:line="240" w:lineRule="auto"/>
        <w:ind w:left="720" w:hanging="360"/>
        <w:jc w:val="both"/>
        <w:rPr/>
      </w:pPr>
      <w:r w:rsidDel="00000000" w:rsidR="00000000" w:rsidRPr="00000000">
        <w:rPr>
          <w:rtl w:val="0"/>
        </w:rPr>
        <w:t xml:space="preserve">wniesienia sprzeciwu wobec takiego przetwarzania, </w:t>
      </w:r>
    </w:p>
    <w:p w:rsidR="00000000" w:rsidDel="00000000" w:rsidP="00000000" w:rsidRDefault="00000000" w:rsidRPr="00000000" w14:paraId="000000FA">
      <w:pPr>
        <w:numPr>
          <w:ilvl w:val="0"/>
          <w:numId w:val="19"/>
        </w:numPr>
        <w:spacing w:after="0" w:line="240" w:lineRule="auto"/>
        <w:ind w:left="720" w:hanging="360"/>
        <w:jc w:val="both"/>
        <w:rPr/>
      </w:pPr>
      <w:r w:rsidDel="00000000" w:rsidR="00000000" w:rsidRPr="00000000">
        <w:rPr>
          <w:rtl w:val="0"/>
        </w:rPr>
        <w:t xml:space="preserve">przenoszenia danych,</w:t>
      </w:r>
    </w:p>
    <w:p w:rsidR="00000000" w:rsidDel="00000000" w:rsidP="00000000" w:rsidRDefault="00000000" w:rsidRPr="00000000" w14:paraId="000000FB">
      <w:pPr>
        <w:numPr>
          <w:ilvl w:val="0"/>
          <w:numId w:val="19"/>
        </w:numPr>
        <w:spacing w:after="0" w:line="240" w:lineRule="auto"/>
        <w:ind w:left="720" w:hanging="360"/>
        <w:jc w:val="both"/>
        <w:rPr/>
      </w:pPr>
      <w:r w:rsidDel="00000000" w:rsidR="00000000" w:rsidRPr="00000000">
        <w:rPr>
          <w:rtl w:val="0"/>
        </w:rPr>
        <w:t xml:space="preserve">wniesienia skargi do organu nadzorczego.</w:t>
      </w:r>
    </w:p>
    <w:p w:rsidR="00000000" w:rsidDel="00000000" w:rsidP="00000000" w:rsidRDefault="00000000" w:rsidRPr="00000000" w14:paraId="000000FC">
      <w:pPr>
        <w:numPr>
          <w:ilvl w:val="0"/>
          <w:numId w:val="3"/>
        </w:numPr>
        <w:spacing w:after="0" w:line="240" w:lineRule="auto"/>
        <w:ind w:left="501" w:hanging="360"/>
        <w:jc w:val="both"/>
        <w:rPr/>
      </w:pPr>
      <w:r w:rsidDel="00000000" w:rsidR="00000000" w:rsidRPr="00000000">
        <w:rPr>
          <w:rtl w:val="0"/>
        </w:rPr>
        <w:t xml:space="preserve">Wykonawcy nie przysługuje:</w:t>
      </w:r>
    </w:p>
    <w:p w:rsidR="00000000" w:rsidDel="00000000" w:rsidP="00000000" w:rsidRDefault="00000000" w:rsidRPr="00000000" w14:paraId="000000FD">
      <w:pPr>
        <w:numPr>
          <w:ilvl w:val="0"/>
          <w:numId w:val="9"/>
        </w:numPr>
        <w:spacing w:after="0" w:line="240" w:lineRule="auto"/>
        <w:ind w:left="720" w:hanging="360"/>
        <w:jc w:val="both"/>
        <w:rPr/>
      </w:pPr>
      <w:r w:rsidDel="00000000" w:rsidR="00000000" w:rsidRPr="00000000">
        <w:rPr>
          <w:rtl w:val="0"/>
        </w:rPr>
        <w:t xml:space="preserve">w związku z art. 17 ust. 3 lit. b, d lub e RODO prawo do usunięcia danych osobowych;</w:t>
      </w:r>
    </w:p>
    <w:p w:rsidR="00000000" w:rsidDel="00000000" w:rsidP="00000000" w:rsidRDefault="00000000" w:rsidRPr="00000000" w14:paraId="000000FE">
      <w:pPr>
        <w:numPr>
          <w:ilvl w:val="0"/>
          <w:numId w:val="9"/>
        </w:numPr>
        <w:spacing w:after="0" w:line="240" w:lineRule="auto"/>
        <w:ind w:left="720" w:hanging="360"/>
        <w:jc w:val="both"/>
        <w:rPr/>
      </w:pPr>
      <w:r w:rsidDel="00000000" w:rsidR="00000000" w:rsidRPr="00000000">
        <w:rPr>
          <w:rtl w:val="0"/>
        </w:rPr>
        <w:t xml:space="preserve">prawo do przenoszenia danych osobowych, o którym mowa w art. 20 RODO;</w:t>
      </w:r>
    </w:p>
    <w:p w:rsidR="00000000" w:rsidDel="00000000" w:rsidP="00000000" w:rsidRDefault="00000000" w:rsidRPr="00000000" w14:paraId="000000FF">
      <w:pPr>
        <w:numPr>
          <w:ilvl w:val="0"/>
          <w:numId w:val="9"/>
        </w:numPr>
        <w:spacing w:after="0" w:line="240" w:lineRule="auto"/>
        <w:ind w:left="720" w:hanging="360"/>
        <w:jc w:val="both"/>
        <w:rPr/>
      </w:pPr>
      <w:r w:rsidDel="00000000" w:rsidR="00000000" w:rsidRPr="00000000">
        <w:rPr>
          <w:rtl w:val="0"/>
        </w:rPr>
        <w:t xml:space="preserve">na podstawie art. 21 RODO prawo sprzeciwu, wobec przetwarzania danych osobowych, gdyż podstawą prawną przetwarzania danych osobowych Wykonawcy jest art. 6 ust. 1 lit. c RODO.</w:t>
      </w:r>
    </w:p>
    <w:p w:rsidR="00000000" w:rsidDel="00000000" w:rsidP="00000000" w:rsidRDefault="00000000" w:rsidRPr="00000000" w14:paraId="00000100">
      <w:pPr>
        <w:numPr>
          <w:ilvl w:val="0"/>
          <w:numId w:val="3"/>
        </w:numPr>
        <w:spacing w:after="0" w:line="240" w:lineRule="auto"/>
        <w:ind w:left="501" w:hanging="360"/>
        <w:jc w:val="both"/>
        <w:rPr/>
      </w:pPr>
      <w:r w:rsidDel="00000000" w:rsidR="00000000" w:rsidRPr="00000000">
        <w:rPr>
          <w:rtl w:val="0"/>
        </w:rPr>
        <w:t xml:space="preserve">Okres przetwarzania obejmuje okres wykonywania zobowiązań oraz okres przedawnienia roszczeń wynikający z przepisów, oraz okres przechowywania dokumentacji projektowej zgodnie zapisami umowy o dofinansowanie projektu.</w:t>
      </w:r>
    </w:p>
    <w:p w:rsidR="00000000" w:rsidDel="00000000" w:rsidP="00000000" w:rsidRDefault="00000000" w:rsidRPr="00000000" w14:paraId="00000101">
      <w:pPr>
        <w:spacing w:after="0" w:before="240" w:line="240" w:lineRule="auto"/>
        <w:jc w:val="both"/>
        <w:rPr/>
      </w:pPr>
      <w:r w:rsidDel="00000000" w:rsidR="00000000" w:rsidRPr="00000000">
        <w:rPr>
          <w:rtl w:val="0"/>
        </w:rPr>
      </w:r>
    </w:p>
    <w:p w:rsidR="00000000" w:rsidDel="00000000" w:rsidP="00000000" w:rsidRDefault="00000000" w:rsidRPr="00000000" w14:paraId="00000102">
      <w:pPr>
        <w:spacing w:after="0" w:before="240" w:line="240" w:lineRule="auto"/>
        <w:jc w:val="both"/>
        <w:rPr>
          <w:b w:val="1"/>
          <w:color w:val="000000"/>
        </w:rPr>
      </w:pPr>
      <w:r w:rsidDel="00000000" w:rsidR="00000000" w:rsidRPr="00000000">
        <w:rPr>
          <w:b w:val="1"/>
          <w:color w:val="000000"/>
          <w:rtl w:val="0"/>
        </w:rPr>
        <w:t xml:space="preserve">XV. WYKAZ ZAŁĄCZNIKÓW DO ZAPYTANIA</w:t>
      </w:r>
    </w:p>
    <w:p w:rsidR="00000000" w:rsidDel="00000000" w:rsidP="00000000" w:rsidRDefault="00000000" w:rsidRPr="00000000" w14:paraId="00000103">
      <w:pPr>
        <w:spacing w:after="0" w:before="240" w:line="240" w:lineRule="auto"/>
        <w:jc w:val="both"/>
        <w:rPr>
          <w:b w:val="1"/>
        </w:rPr>
      </w:pPr>
      <w:r w:rsidDel="00000000" w:rsidR="00000000" w:rsidRPr="00000000">
        <w:rPr>
          <w:rtl w:val="0"/>
        </w:rPr>
      </w:r>
    </w:p>
    <w:p w:rsidR="00000000" w:rsidDel="00000000" w:rsidP="00000000" w:rsidRDefault="00000000" w:rsidRPr="00000000" w14:paraId="00000104">
      <w:pPr>
        <w:spacing w:after="0" w:line="240" w:lineRule="auto"/>
        <w:jc w:val="both"/>
        <w:rPr/>
      </w:pPr>
      <w:r w:rsidDel="00000000" w:rsidR="00000000" w:rsidRPr="00000000">
        <w:rPr>
          <w:rtl w:val="0"/>
        </w:rPr>
        <w:t xml:space="preserve">Załącznik nr 1 – Formularz ofertowy</w:t>
      </w:r>
    </w:p>
    <w:p w:rsidR="00000000" w:rsidDel="00000000" w:rsidP="00000000" w:rsidRDefault="00000000" w:rsidRPr="00000000" w14:paraId="00000105">
      <w:pPr>
        <w:spacing w:after="0" w:line="240" w:lineRule="auto"/>
        <w:jc w:val="both"/>
        <w:rPr/>
      </w:pPr>
      <w:r w:rsidDel="00000000" w:rsidR="00000000" w:rsidRPr="00000000">
        <w:rPr>
          <w:rtl w:val="0"/>
        </w:rPr>
        <w:t xml:space="preserve">Załącznik nr 2 – Oświadczenie o spełnianiu warunków udziału w postępowaniu</w:t>
      </w:r>
    </w:p>
    <w:p w:rsidR="00000000" w:rsidDel="00000000" w:rsidP="00000000" w:rsidRDefault="00000000" w:rsidRPr="00000000" w14:paraId="00000106">
      <w:pPr>
        <w:spacing w:after="0" w:line="240" w:lineRule="auto"/>
        <w:jc w:val="both"/>
        <w:rPr/>
      </w:pPr>
      <w:r w:rsidDel="00000000" w:rsidR="00000000" w:rsidRPr="00000000">
        <w:rPr>
          <w:rtl w:val="0"/>
        </w:rPr>
        <w:t xml:space="preserve">Załącznik nr 3 – oświadczenie o braku powiązań osobowych i kapitałowych</w:t>
      </w:r>
    </w:p>
    <w:p w:rsidR="00000000" w:rsidDel="00000000" w:rsidP="00000000" w:rsidRDefault="00000000" w:rsidRPr="00000000" w14:paraId="00000107">
      <w:pPr>
        <w:spacing w:after="0" w:line="240" w:lineRule="auto"/>
        <w:jc w:val="both"/>
        <w:rPr/>
      </w:pPr>
      <w:r w:rsidDel="00000000" w:rsidR="00000000" w:rsidRPr="00000000">
        <w:rPr>
          <w:rtl w:val="0"/>
        </w:rPr>
        <w:t xml:space="preserve">Załącznik nr 4 – Projekt umowy.</w:t>
      </w:r>
    </w:p>
    <w:p w:rsidR="00000000" w:rsidDel="00000000" w:rsidP="00000000" w:rsidRDefault="00000000" w:rsidRPr="00000000" w14:paraId="00000108">
      <w:pPr>
        <w:spacing w:after="0" w:before="240" w:line="240" w:lineRule="auto"/>
        <w:jc w:val="both"/>
        <w:rPr/>
      </w:pPr>
      <w:r w:rsidDel="00000000" w:rsidR="00000000" w:rsidRPr="00000000">
        <w:rPr>
          <w:rtl w:val="0"/>
        </w:rPr>
      </w:r>
    </w:p>
    <w:p w:rsidR="00000000" w:rsidDel="00000000" w:rsidP="00000000" w:rsidRDefault="00000000" w:rsidRPr="00000000" w14:paraId="00000109">
      <w:pPr>
        <w:rPr>
          <w:b w:val="1"/>
        </w:rPr>
      </w:pPr>
      <w:r w:rsidDel="00000000" w:rsidR="00000000" w:rsidRPr="00000000">
        <w:rPr>
          <w:rtl w:val="0"/>
        </w:rPr>
        <w:tab/>
        <w:tab/>
        <w:tab/>
        <w:tab/>
        <w:tab/>
        <w:tab/>
        <w:tab/>
        <w:tab/>
      </w:r>
      <w:r w:rsidDel="00000000" w:rsidR="00000000" w:rsidRPr="00000000">
        <w:rPr>
          <w:b w:val="1"/>
          <w:rtl w:val="0"/>
        </w:rPr>
        <w:t xml:space="preserve">Prezes Zarządu</w:t>
      </w:r>
    </w:p>
    <w:p w:rsidR="00000000" w:rsidDel="00000000" w:rsidP="00000000" w:rsidRDefault="00000000" w:rsidRPr="00000000" w14:paraId="0000010A">
      <w:pPr>
        <w:ind w:left="5040" w:firstLine="720"/>
        <w:rPr>
          <w:b w:val="1"/>
        </w:rPr>
      </w:pPr>
      <w:r w:rsidDel="00000000" w:rsidR="00000000" w:rsidRPr="00000000">
        <w:rPr>
          <w:b w:val="1"/>
          <w:rtl w:val="0"/>
        </w:rPr>
        <w:t xml:space="preserve">Natalia Jędrak</w:t>
      </w:r>
    </w:p>
    <w:sectPr>
      <w:headerReference r:id="rId8" w:type="default"/>
      <w:footerReference r:id="rId9"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C">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1207460</wp:posOffset>
          </wp:positionH>
          <wp:positionV relativeFrom="paragraph">
            <wp:posOffset>-279681</wp:posOffset>
          </wp:positionV>
          <wp:extent cx="4552950" cy="800100"/>
          <wp:effectExtent b="0" l="0" r="0" t="0"/>
          <wp:wrapSquare wrapText="bothSides" distB="0" distT="0" distL="0" distR="0"/>
          <wp:docPr id="8"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4552950" cy="80010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-65908</wp:posOffset>
          </wp:positionV>
          <wp:extent cx="942975" cy="513585"/>
          <wp:effectExtent b="0" l="0" r="0" t="0"/>
          <wp:wrapSquare wrapText="bothSides" distB="114300" distT="114300" distL="114300" distR="114300"/>
          <wp:docPr id="7"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942975" cy="513585"/>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B">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color w:val="000000"/>
      </w:rPr>
      <w:drawing>
        <wp:inline distB="0" distT="0" distL="0" distR="0">
          <wp:extent cx="609600" cy="609600"/>
          <wp:effectExtent b="0" l="0" r="0" t="0"/>
          <wp:docPr id="9"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609600" cy="6096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501" w:hanging="360"/>
      </w:pPr>
      <w:rPr/>
    </w:lvl>
    <w:lvl w:ilvl="1">
      <w:start w:val="1"/>
      <w:numFmt w:val="lowerLetter"/>
      <w:lvlText w:val="%2."/>
      <w:lvlJc w:val="left"/>
      <w:pPr>
        <w:ind w:left="1221" w:hanging="360"/>
      </w:pPr>
      <w:rPr/>
    </w:lvl>
    <w:lvl w:ilvl="2">
      <w:start w:val="1"/>
      <w:numFmt w:val="lowerRoman"/>
      <w:lvlText w:val="%3."/>
      <w:lvlJc w:val="right"/>
      <w:pPr>
        <w:ind w:left="1941" w:hanging="180"/>
      </w:pPr>
      <w:rPr/>
    </w:lvl>
    <w:lvl w:ilvl="3">
      <w:start w:val="1"/>
      <w:numFmt w:val="decimal"/>
      <w:lvlText w:val="%4."/>
      <w:lvlJc w:val="left"/>
      <w:pPr>
        <w:ind w:left="2661" w:hanging="360"/>
      </w:pPr>
      <w:rPr/>
    </w:lvl>
    <w:lvl w:ilvl="4">
      <w:start w:val="1"/>
      <w:numFmt w:val="lowerLetter"/>
      <w:lvlText w:val="%5."/>
      <w:lvlJc w:val="left"/>
      <w:pPr>
        <w:ind w:left="3381" w:hanging="360"/>
      </w:pPr>
      <w:rPr/>
    </w:lvl>
    <w:lvl w:ilvl="5">
      <w:start w:val="1"/>
      <w:numFmt w:val="lowerRoman"/>
      <w:lvlText w:val="%6."/>
      <w:lvlJc w:val="right"/>
      <w:pPr>
        <w:ind w:left="4101" w:hanging="180"/>
      </w:pPr>
      <w:rPr/>
    </w:lvl>
    <w:lvl w:ilvl="6">
      <w:start w:val="1"/>
      <w:numFmt w:val="decimal"/>
      <w:lvlText w:val="%7."/>
      <w:lvlJc w:val="left"/>
      <w:pPr>
        <w:ind w:left="4821" w:hanging="360"/>
      </w:pPr>
      <w:rPr/>
    </w:lvl>
    <w:lvl w:ilvl="7">
      <w:start w:val="1"/>
      <w:numFmt w:val="lowerLetter"/>
      <w:lvlText w:val="%8."/>
      <w:lvlJc w:val="left"/>
      <w:pPr>
        <w:ind w:left="5541" w:hanging="360"/>
      </w:pPr>
      <w:rPr/>
    </w:lvl>
    <w:lvl w:ilvl="8">
      <w:start w:val="1"/>
      <w:numFmt w:val="lowerRoman"/>
      <w:lvlText w:val="%9."/>
      <w:lvlJc w:val="right"/>
      <w:pPr>
        <w:ind w:left="6261" w:hanging="180"/>
      </w:pPr>
      <w:rPr/>
    </w:lvl>
  </w:abstractNum>
  <w:abstractNum w:abstractNumId="4">
    <w:lvl w:ilvl="0">
      <w:start w:val="1"/>
      <w:numFmt w:val="lowerLetter"/>
      <w:lvlText w:val="%1)"/>
      <w:lvlJc w:val="left"/>
      <w:pPr>
        <w:ind w:left="1635" w:hanging="360"/>
      </w:pPr>
      <w:rPr>
        <w:u w:val="none"/>
      </w:rPr>
    </w:lvl>
    <w:lvl w:ilvl="1">
      <w:start w:val="1"/>
      <w:numFmt w:val="lowerRoman"/>
      <w:lvlText w:val="%2)"/>
      <w:lvlJc w:val="right"/>
      <w:pPr>
        <w:ind w:left="2355" w:hanging="360"/>
      </w:pPr>
      <w:rPr>
        <w:u w:val="none"/>
      </w:rPr>
    </w:lvl>
    <w:lvl w:ilvl="2">
      <w:start w:val="1"/>
      <w:numFmt w:val="decimal"/>
      <w:lvlText w:val="%3)"/>
      <w:lvlJc w:val="left"/>
      <w:pPr>
        <w:ind w:left="3075" w:hanging="360"/>
      </w:pPr>
      <w:rPr>
        <w:u w:val="none"/>
      </w:rPr>
    </w:lvl>
    <w:lvl w:ilvl="3">
      <w:start w:val="1"/>
      <w:numFmt w:val="lowerLetter"/>
      <w:lvlText w:val="(%4)"/>
      <w:lvlJc w:val="left"/>
      <w:pPr>
        <w:ind w:left="3795" w:hanging="360"/>
      </w:pPr>
      <w:rPr>
        <w:u w:val="none"/>
      </w:rPr>
    </w:lvl>
    <w:lvl w:ilvl="4">
      <w:start w:val="1"/>
      <w:numFmt w:val="lowerRoman"/>
      <w:lvlText w:val="(%5)"/>
      <w:lvlJc w:val="right"/>
      <w:pPr>
        <w:ind w:left="4515" w:hanging="360"/>
      </w:pPr>
      <w:rPr>
        <w:u w:val="none"/>
      </w:rPr>
    </w:lvl>
    <w:lvl w:ilvl="5">
      <w:start w:val="1"/>
      <w:numFmt w:val="decimal"/>
      <w:lvlText w:val="(%6)"/>
      <w:lvlJc w:val="left"/>
      <w:pPr>
        <w:ind w:left="5235" w:hanging="360"/>
      </w:pPr>
      <w:rPr>
        <w:u w:val="none"/>
      </w:rPr>
    </w:lvl>
    <w:lvl w:ilvl="6">
      <w:start w:val="1"/>
      <w:numFmt w:val="lowerLetter"/>
      <w:lvlText w:val="%7."/>
      <w:lvlJc w:val="left"/>
      <w:pPr>
        <w:ind w:left="5955" w:hanging="360"/>
      </w:pPr>
      <w:rPr>
        <w:u w:val="none"/>
      </w:rPr>
    </w:lvl>
    <w:lvl w:ilvl="7">
      <w:start w:val="1"/>
      <w:numFmt w:val="lowerRoman"/>
      <w:lvlText w:val="%8."/>
      <w:lvlJc w:val="right"/>
      <w:pPr>
        <w:ind w:left="6675" w:hanging="360"/>
      </w:pPr>
      <w:rPr>
        <w:u w:val="none"/>
      </w:rPr>
    </w:lvl>
    <w:lvl w:ilvl="8">
      <w:start w:val="1"/>
      <w:numFmt w:val="decimal"/>
      <w:lvlText w:val="%9."/>
      <w:lvlJc w:val="left"/>
      <w:pPr>
        <w:ind w:left="7395" w:hanging="360"/>
      </w:pPr>
      <w:rPr>
        <w:u w:val="none"/>
      </w:rPr>
    </w:lvl>
  </w:abstractNum>
  <w:abstractNum w:abstractNumId="5">
    <w:lvl w:ilvl="0">
      <w:start w:val="1"/>
      <w:numFmt w:val="decimal"/>
      <w:lvlText w:val="%1)"/>
      <w:lvlJc w:val="left"/>
      <w:pPr>
        <w:ind w:left="870" w:hanging="360"/>
      </w:pPr>
      <w:rPr>
        <w:color w:val="000000"/>
      </w:rPr>
    </w:lvl>
    <w:lvl w:ilvl="1">
      <w:start w:val="1"/>
      <w:numFmt w:val="lowerLetter"/>
      <w:lvlText w:val="%2."/>
      <w:lvlJc w:val="left"/>
      <w:pPr>
        <w:ind w:left="1590" w:hanging="360"/>
      </w:pPr>
      <w:rPr/>
    </w:lvl>
    <w:lvl w:ilvl="2">
      <w:start w:val="1"/>
      <w:numFmt w:val="lowerRoman"/>
      <w:lvlText w:val="%3."/>
      <w:lvlJc w:val="right"/>
      <w:pPr>
        <w:ind w:left="2310" w:hanging="180"/>
      </w:pPr>
      <w:rPr/>
    </w:lvl>
    <w:lvl w:ilvl="3">
      <w:start w:val="1"/>
      <w:numFmt w:val="decimal"/>
      <w:lvlText w:val="%4."/>
      <w:lvlJc w:val="left"/>
      <w:pPr>
        <w:ind w:left="3030" w:hanging="360"/>
      </w:pPr>
      <w:rPr/>
    </w:lvl>
    <w:lvl w:ilvl="4">
      <w:start w:val="1"/>
      <w:numFmt w:val="lowerLetter"/>
      <w:lvlText w:val="%5."/>
      <w:lvlJc w:val="left"/>
      <w:pPr>
        <w:ind w:left="3750" w:hanging="360"/>
      </w:pPr>
      <w:rPr/>
    </w:lvl>
    <w:lvl w:ilvl="5">
      <w:start w:val="1"/>
      <w:numFmt w:val="lowerRoman"/>
      <w:lvlText w:val="%6."/>
      <w:lvlJc w:val="right"/>
      <w:pPr>
        <w:ind w:left="4470" w:hanging="180"/>
      </w:pPr>
      <w:rPr/>
    </w:lvl>
    <w:lvl w:ilvl="6">
      <w:start w:val="1"/>
      <w:numFmt w:val="decimal"/>
      <w:lvlText w:val="%7."/>
      <w:lvlJc w:val="left"/>
      <w:pPr>
        <w:ind w:left="5190" w:hanging="360"/>
      </w:pPr>
      <w:rPr/>
    </w:lvl>
    <w:lvl w:ilvl="7">
      <w:start w:val="1"/>
      <w:numFmt w:val="lowerLetter"/>
      <w:lvlText w:val="%8."/>
      <w:lvlJc w:val="left"/>
      <w:pPr>
        <w:ind w:left="5910" w:hanging="360"/>
      </w:pPr>
      <w:rPr/>
    </w:lvl>
    <w:lvl w:ilvl="8">
      <w:start w:val="1"/>
      <w:numFmt w:val="lowerRoman"/>
      <w:lvlText w:val="%9."/>
      <w:lvlJc w:val="right"/>
      <w:pPr>
        <w:ind w:left="6630" w:hanging="180"/>
      </w:pPr>
      <w:rPr/>
    </w:lvl>
  </w:abstractNum>
  <w:abstractNum w:abstractNumId="6">
    <w:lvl w:ilvl="0">
      <w:start w:val="1"/>
      <w:numFmt w:val="decimal"/>
      <w:lvlText w:val="%1."/>
      <w:lvlJc w:val="left"/>
      <w:pPr>
        <w:ind w:left="720" w:hanging="360"/>
      </w:pPr>
      <w:rPr/>
    </w:lvl>
    <w:lvl w:ilvl="1">
      <w:start w:val="1"/>
      <w:numFmt w:val="decimal"/>
      <w:lvlText w:val="%2)"/>
      <w:lvlJc w:val="left"/>
      <w:pPr>
        <w:ind w:left="927" w:hanging="360"/>
      </w:pPr>
      <w:rPr/>
    </w:lvl>
    <w:lvl w:ilvl="2">
      <w:start w:val="1"/>
      <w:numFmt w:val="lowerLetter"/>
      <w:lvlText w:val="%3)"/>
      <w:lvlJc w:val="left"/>
      <w:pPr>
        <w:ind w:left="1599" w:hanging="465"/>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lowerLetter"/>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8"/>
      <w:numFmt w:val="decimal"/>
      <w:lvlText w:val="%1."/>
      <w:lvlJc w:val="left"/>
      <w:pPr>
        <w:ind w:left="360" w:hanging="360"/>
      </w:pPr>
      <w:rPr/>
    </w:lvl>
    <w:lvl w:ilvl="1">
      <w:start w:val="1"/>
      <w:numFmt w:val="lowerLetter"/>
      <w:lvlText w:val="%2)"/>
      <w:lvlJc w:val="left"/>
      <w:pPr>
        <w:ind w:left="1068" w:hanging="360"/>
      </w:pPr>
      <w:rPr>
        <w:rFonts w:ascii="Calibri" w:cs="Calibri" w:eastAsia="Calibri" w:hAnsi="Calibri"/>
        <w:b w:val="0"/>
      </w:rPr>
    </w:lvl>
    <w:lvl w:ilvl="2">
      <w:start w:val="1"/>
      <w:numFmt w:val="lowerRoman"/>
      <w:lvlText w:val="%3."/>
      <w:lvlJc w:val="left"/>
      <w:pPr>
        <w:ind w:left="2520" w:hanging="720"/>
      </w:pPr>
      <w:rPr/>
    </w:lvl>
    <w:lvl w:ilvl="3">
      <w:start w:val="1"/>
      <w:numFmt w:val="decimal"/>
      <w:lvlText w:val="%4."/>
      <w:lvlJc w:val="left"/>
      <w:pPr>
        <w:ind w:left="360" w:hanging="360"/>
      </w:pPr>
      <w:rPr/>
    </w:lvl>
    <w:lvl w:ilvl="4">
      <w:start w:val="1"/>
      <w:numFmt w:val="decimal"/>
      <w:lvlText w:val="%5."/>
      <w:lvlJc w:val="left"/>
      <w:pPr>
        <w:ind w:left="360" w:hanging="360"/>
      </w:pPr>
      <w:rPr/>
    </w:lvl>
    <w:lvl w:ilvl="5">
      <w:start w:val="1"/>
      <w:numFmt w:val="decimal"/>
      <w:lvlText w:val="%6."/>
      <w:lvlJc w:val="left"/>
      <w:pPr>
        <w:ind w:left="360" w:hanging="360"/>
      </w:pPr>
      <w:rPr/>
    </w:lvl>
    <w:lvl w:ilvl="6">
      <w:start w:val="1"/>
      <w:numFmt w:val="decimal"/>
      <w:lvlText w:val="%7."/>
      <w:lvlJc w:val="left"/>
      <w:pPr>
        <w:ind w:left="360" w:hanging="360"/>
      </w:pPr>
      <w:rPr/>
    </w:lvl>
    <w:lvl w:ilvl="7">
      <w:start w:val="1"/>
      <w:numFmt w:val="decimal"/>
      <w:lvlText w:val="%8."/>
      <w:lvlJc w:val="left"/>
      <w:pPr>
        <w:ind w:left="360" w:hanging="360"/>
      </w:pPr>
      <w:rPr>
        <w:b w:val="0"/>
      </w:rPr>
    </w:lvl>
    <w:lvl w:ilvl="8">
      <w:start w:val="1"/>
      <w:numFmt w:val="decimal"/>
      <w:lvlText w:val="%9."/>
      <w:lvlJc w:val="left"/>
      <w:pPr>
        <w:ind w:left="501" w:hanging="36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501" w:hanging="360"/>
      </w:pPr>
      <w:rPr>
        <w:b w:val="0"/>
        <w:color w:val="000000"/>
      </w:rPr>
    </w:lvl>
    <w:lvl w:ilvl="1">
      <w:start w:val="1"/>
      <w:numFmt w:val="lowerLetter"/>
      <w:lvlText w:val="%2."/>
      <w:lvlJc w:val="left"/>
      <w:pPr>
        <w:ind w:left="1221" w:hanging="360"/>
      </w:pPr>
      <w:rPr/>
    </w:lvl>
    <w:lvl w:ilvl="2">
      <w:start w:val="1"/>
      <w:numFmt w:val="lowerRoman"/>
      <w:lvlText w:val="%3."/>
      <w:lvlJc w:val="right"/>
      <w:pPr>
        <w:ind w:left="1941" w:hanging="180"/>
      </w:pPr>
      <w:rPr/>
    </w:lvl>
    <w:lvl w:ilvl="3">
      <w:start w:val="1"/>
      <w:numFmt w:val="decimal"/>
      <w:lvlText w:val="%4."/>
      <w:lvlJc w:val="left"/>
      <w:pPr>
        <w:ind w:left="2661" w:hanging="360"/>
      </w:pPr>
      <w:rPr/>
    </w:lvl>
    <w:lvl w:ilvl="4">
      <w:start w:val="1"/>
      <w:numFmt w:val="lowerLetter"/>
      <w:lvlText w:val="%5."/>
      <w:lvlJc w:val="left"/>
      <w:pPr>
        <w:ind w:left="3381" w:hanging="360"/>
      </w:pPr>
      <w:rPr/>
    </w:lvl>
    <w:lvl w:ilvl="5">
      <w:start w:val="1"/>
      <w:numFmt w:val="lowerRoman"/>
      <w:lvlText w:val="%6."/>
      <w:lvlJc w:val="right"/>
      <w:pPr>
        <w:ind w:left="4101" w:hanging="180"/>
      </w:pPr>
      <w:rPr/>
    </w:lvl>
    <w:lvl w:ilvl="6">
      <w:start w:val="1"/>
      <w:numFmt w:val="decimal"/>
      <w:lvlText w:val="%7."/>
      <w:lvlJc w:val="left"/>
      <w:pPr>
        <w:ind w:left="4821" w:hanging="360"/>
      </w:pPr>
      <w:rPr/>
    </w:lvl>
    <w:lvl w:ilvl="7">
      <w:start w:val="1"/>
      <w:numFmt w:val="lowerLetter"/>
      <w:lvlText w:val="%8."/>
      <w:lvlJc w:val="left"/>
      <w:pPr>
        <w:ind w:left="5541" w:hanging="360"/>
      </w:pPr>
      <w:rPr/>
    </w:lvl>
    <w:lvl w:ilvl="8">
      <w:start w:val="1"/>
      <w:numFmt w:val="lowerRoman"/>
      <w:lvlText w:val="%9."/>
      <w:lvlJc w:val="right"/>
      <w:pPr>
        <w:ind w:left="6261" w:hanging="180"/>
      </w:pPr>
      <w:rPr/>
    </w:lvl>
  </w:abstractNum>
  <w:abstractNum w:abstractNumId="14">
    <w:lvl w:ilvl="0">
      <w:start w:val="1"/>
      <w:numFmt w:val="decimal"/>
      <w:lvlText w:val="%1."/>
      <w:lvlJc w:val="left"/>
      <w:pPr>
        <w:ind w:left="501" w:hanging="360"/>
      </w:pPr>
      <w:rPr>
        <w:b w:val="0"/>
        <w:color w:val="000000"/>
      </w:rPr>
    </w:lvl>
    <w:lvl w:ilvl="1">
      <w:start w:val="1"/>
      <w:numFmt w:val="lowerLetter"/>
      <w:lvlText w:val="%2."/>
      <w:lvlJc w:val="left"/>
      <w:pPr>
        <w:ind w:left="1221" w:hanging="360"/>
      </w:pPr>
      <w:rPr/>
    </w:lvl>
    <w:lvl w:ilvl="2">
      <w:start w:val="1"/>
      <w:numFmt w:val="lowerRoman"/>
      <w:lvlText w:val="%3."/>
      <w:lvlJc w:val="right"/>
      <w:pPr>
        <w:ind w:left="1941" w:hanging="180"/>
      </w:pPr>
      <w:rPr/>
    </w:lvl>
    <w:lvl w:ilvl="3">
      <w:start w:val="1"/>
      <w:numFmt w:val="decimal"/>
      <w:lvlText w:val="%4."/>
      <w:lvlJc w:val="left"/>
      <w:pPr>
        <w:ind w:left="2661" w:hanging="360"/>
      </w:pPr>
      <w:rPr/>
    </w:lvl>
    <w:lvl w:ilvl="4">
      <w:start w:val="1"/>
      <w:numFmt w:val="lowerLetter"/>
      <w:lvlText w:val="%5."/>
      <w:lvlJc w:val="left"/>
      <w:pPr>
        <w:ind w:left="3381" w:hanging="360"/>
      </w:pPr>
      <w:rPr/>
    </w:lvl>
    <w:lvl w:ilvl="5">
      <w:start w:val="1"/>
      <w:numFmt w:val="lowerRoman"/>
      <w:lvlText w:val="%6."/>
      <w:lvlJc w:val="right"/>
      <w:pPr>
        <w:ind w:left="4101" w:hanging="180"/>
      </w:pPr>
      <w:rPr/>
    </w:lvl>
    <w:lvl w:ilvl="6">
      <w:start w:val="1"/>
      <w:numFmt w:val="decimal"/>
      <w:lvlText w:val="%7."/>
      <w:lvlJc w:val="left"/>
      <w:pPr>
        <w:ind w:left="4821" w:hanging="360"/>
      </w:pPr>
      <w:rPr/>
    </w:lvl>
    <w:lvl w:ilvl="7">
      <w:start w:val="1"/>
      <w:numFmt w:val="lowerLetter"/>
      <w:lvlText w:val="%8."/>
      <w:lvlJc w:val="left"/>
      <w:pPr>
        <w:ind w:left="5541" w:hanging="360"/>
      </w:pPr>
      <w:rPr/>
    </w:lvl>
    <w:lvl w:ilvl="8">
      <w:start w:val="1"/>
      <w:numFmt w:val="lowerRoman"/>
      <w:lvlText w:val="%9."/>
      <w:lvlJc w:val="right"/>
      <w:pPr>
        <w:ind w:left="6261" w:hanging="180"/>
      </w:pPr>
      <w:rPr/>
    </w:lvl>
  </w:abstractNum>
  <w:abstractNum w:abstractNumId="15">
    <w:lvl w:ilvl="0">
      <w:start w:val="3"/>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6">
    <w:lvl w:ilvl="0">
      <w:start w:val="1"/>
      <w:numFmt w:val="lowerLetter"/>
      <w:lvlText w:val="%1)"/>
      <w:lvlJc w:val="left"/>
      <w:pPr>
        <w:ind w:left="1635" w:hanging="360"/>
      </w:pPr>
      <w:rPr>
        <w:u w:val="none"/>
      </w:rPr>
    </w:lvl>
    <w:lvl w:ilvl="1">
      <w:start w:val="1"/>
      <w:numFmt w:val="lowerRoman"/>
      <w:lvlText w:val="%2)"/>
      <w:lvlJc w:val="right"/>
      <w:pPr>
        <w:ind w:left="2355" w:hanging="360"/>
      </w:pPr>
      <w:rPr>
        <w:u w:val="none"/>
      </w:rPr>
    </w:lvl>
    <w:lvl w:ilvl="2">
      <w:start w:val="1"/>
      <w:numFmt w:val="decimal"/>
      <w:lvlText w:val="%3)"/>
      <w:lvlJc w:val="left"/>
      <w:pPr>
        <w:ind w:left="3075" w:hanging="360"/>
      </w:pPr>
      <w:rPr>
        <w:u w:val="none"/>
      </w:rPr>
    </w:lvl>
    <w:lvl w:ilvl="3">
      <w:start w:val="1"/>
      <w:numFmt w:val="lowerLetter"/>
      <w:lvlText w:val="(%4)"/>
      <w:lvlJc w:val="left"/>
      <w:pPr>
        <w:ind w:left="3795" w:hanging="360"/>
      </w:pPr>
      <w:rPr>
        <w:u w:val="none"/>
      </w:rPr>
    </w:lvl>
    <w:lvl w:ilvl="4">
      <w:start w:val="1"/>
      <w:numFmt w:val="lowerRoman"/>
      <w:lvlText w:val="(%5)"/>
      <w:lvlJc w:val="right"/>
      <w:pPr>
        <w:ind w:left="4515" w:hanging="360"/>
      </w:pPr>
      <w:rPr>
        <w:u w:val="none"/>
      </w:rPr>
    </w:lvl>
    <w:lvl w:ilvl="5">
      <w:start w:val="1"/>
      <w:numFmt w:val="decimal"/>
      <w:lvlText w:val="(%6)"/>
      <w:lvlJc w:val="left"/>
      <w:pPr>
        <w:ind w:left="5235" w:hanging="360"/>
      </w:pPr>
      <w:rPr>
        <w:u w:val="none"/>
      </w:rPr>
    </w:lvl>
    <w:lvl w:ilvl="6">
      <w:start w:val="1"/>
      <w:numFmt w:val="lowerLetter"/>
      <w:lvlText w:val="%7."/>
      <w:lvlJc w:val="left"/>
      <w:pPr>
        <w:ind w:left="5955" w:hanging="360"/>
      </w:pPr>
      <w:rPr>
        <w:u w:val="none"/>
      </w:rPr>
    </w:lvl>
    <w:lvl w:ilvl="7">
      <w:start w:val="1"/>
      <w:numFmt w:val="lowerRoman"/>
      <w:lvlText w:val="%8."/>
      <w:lvlJc w:val="right"/>
      <w:pPr>
        <w:ind w:left="6675" w:hanging="360"/>
      </w:pPr>
      <w:rPr>
        <w:u w:val="none"/>
      </w:rPr>
    </w:lvl>
    <w:lvl w:ilvl="8">
      <w:start w:val="1"/>
      <w:numFmt w:val="decimal"/>
      <w:lvlText w:val="%9."/>
      <w:lvlJc w:val="left"/>
      <w:pPr>
        <w:ind w:left="7395"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1069" w:hanging="360"/>
      </w:pPr>
      <w:rPr>
        <w:u w:val="none"/>
      </w:rPr>
    </w:lvl>
    <w:lvl w:ilvl="1">
      <w:start w:val="1"/>
      <w:numFmt w:val="lowerLetter"/>
      <w:lvlText w:val="%2)"/>
      <w:lvlJc w:val="left"/>
      <w:pPr>
        <w:ind w:left="1789" w:hanging="360"/>
      </w:pPr>
      <w:rPr>
        <w:u w:val="none"/>
      </w:rPr>
    </w:lvl>
    <w:lvl w:ilvl="2">
      <w:start w:val="1"/>
      <w:numFmt w:val="lowerRoman"/>
      <w:lvlText w:val="%3)"/>
      <w:lvlJc w:val="right"/>
      <w:pPr>
        <w:ind w:left="2509" w:hanging="360"/>
      </w:pPr>
      <w:rPr>
        <w:u w:val="none"/>
      </w:rPr>
    </w:lvl>
    <w:lvl w:ilvl="3">
      <w:start w:val="1"/>
      <w:numFmt w:val="decimal"/>
      <w:lvlText w:val="(%4)"/>
      <w:lvlJc w:val="left"/>
      <w:pPr>
        <w:ind w:left="3229" w:hanging="360"/>
      </w:pPr>
      <w:rPr>
        <w:u w:val="none"/>
      </w:rPr>
    </w:lvl>
    <w:lvl w:ilvl="4">
      <w:start w:val="1"/>
      <w:numFmt w:val="lowerLetter"/>
      <w:lvlText w:val="(%5)"/>
      <w:lvlJc w:val="left"/>
      <w:pPr>
        <w:ind w:left="3949" w:hanging="360"/>
      </w:pPr>
      <w:rPr>
        <w:u w:val="none"/>
      </w:rPr>
    </w:lvl>
    <w:lvl w:ilvl="5">
      <w:start w:val="1"/>
      <w:numFmt w:val="lowerRoman"/>
      <w:lvlText w:val="(%6)"/>
      <w:lvlJc w:val="right"/>
      <w:pPr>
        <w:ind w:left="4669" w:hanging="360"/>
      </w:pPr>
      <w:rPr>
        <w:u w:val="none"/>
      </w:rPr>
    </w:lvl>
    <w:lvl w:ilvl="6">
      <w:start w:val="1"/>
      <w:numFmt w:val="decimal"/>
      <w:lvlText w:val="%7."/>
      <w:lvlJc w:val="left"/>
      <w:pPr>
        <w:ind w:left="5389" w:hanging="360"/>
      </w:pPr>
      <w:rPr>
        <w:u w:val="none"/>
      </w:rPr>
    </w:lvl>
    <w:lvl w:ilvl="7">
      <w:start w:val="1"/>
      <w:numFmt w:val="lowerLetter"/>
      <w:lvlText w:val="%8."/>
      <w:lvlJc w:val="left"/>
      <w:pPr>
        <w:ind w:left="6109" w:hanging="360"/>
      </w:pPr>
      <w:rPr>
        <w:u w:val="none"/>
      </w:rPr>
    </w:lvl>
    <w:lvl w:ilvl="8">
      <w:start w:val="1"/>
      <w:numFmt w:val="lowerRoman"/>
      <w:lvlText w:val="%9."/>
      <w:lvlJc w:val="right"/>
      <w:pPr>
        <w:ind w:left="6829" w:hanging="360"/>
      </w:pPr>
      <w:rPr>
        <w:u w:val="none"/>
      </w:rPr>
    </w:lvl>
  </w:abstractNum>
  <w:abstractNum w:abstractNumId="19">
    <w:lvl w:ilvl="0">
      <w:start w:val="1"/>
      <w:numFmt w:val="lowerLetter"/>
      <w:lvlText w:val="%1)"/>
      <w:lvlJc w:val="left"/>
      <w:pPr>
        <w:ind w:left="720" w:hanging="36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360" w:hanging="360"/>
      </w:pPr>
      <w:rPr/>
    </w:lvl>
    <w:lvl w:ilvl="1">
      <w:start w:val="1"/>
      <w:numFmt w:val="lowerLetter"/>
      <w:lvlText w:val="%2)"/>
      <w:lvlJc w:val="left"/>
      <w:pPr>
        <w:ind w:left="1440" w:hanging="360"/>
      </w:pPr>
      <w:rPr>
        <w:b w:val="1"/>
      </w:rPr>
    </w:lvl>
    <w:lvl w:ilvl="2">
      <w:start w:val="1"/>
      <w:numFmt w:val="lowerRoman"/>
      <w:lvlText w:val="%3."/>
      <w:lvlJc w:val="left"/>
      <w:pPr>
        <w:ind w:left="2520" w:hanging="720"/>
      </w:pPr>
      <w:rPr/>
    </w:lvl>
    <w:lvl w:ilvl="3">
      <w:start w:val="1"/>
      <w:numFmt w:val="decimal"/>
      <w:lvlText w:val="%4)"/>
      <w:lvlJc w:val="left"/>
      <w:pPr>
        <w:ind w:left="1068"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1">
    <w:lvl w:ilvl="0">
      <w:start w:val="1"/>
      <w:numFmt w:val="decimal"/>
      <w:lvlText w:val="%1."/>
      <w:lvlJc w:val="left"/>
      <w:pPr>
        <w:ind w:left="360" w:hanging="360"/>
      </w:pPr>
      <w:rPr/>
    </w:lvl>
    <w:lvl w:ilvl="1">
      <w:start w:val="1"/>
      <w:numFmt w:val="lowerLetter"/>
      <w:lvlText w:val="%2)"/>
      <w:lvlJc w:val="left"/>
      <w:pPr>
        <w:ind w:left="862" w:hanging="360"/>
      </w:pPr>
      <w:rPr>
        <w:b w:val="0"/>
        <w:color w:val="000000"/>
      </w:rPr>
    </w:lvl>
    <w:lvl w:ilvl="2">
      <w:start w:val="1"/>
      <w:numFmt w:val="decimal"/>
      <w:lvlText w:val="%1.%2.%3."/>
      <w:lvlJc w:val="left"/>
      <w:pPr>
        <w:ind w:left="1582" w:hanging="720.0000000000001"/>
      </w:pPr>
      <w:rPr>
        <w:color w:val="000000"/>
      </w:rPr>
    </w:lvl>
    <w:lvl w:ilvl="3">
      <w:start w:val="1"/>
      <w:numFmt w:val="decimal"/>
      <w:lvlText w:val="%1.%2.%3.%4."/>
      <w:lvlJc w:val="left"/>
      <w:pPr>
        <w:ind w:left="1942" w:hanging="720"/>
      </w:pPr>
      <w:rPr>
        <w:color w:val="000000"/>
      </w:rPr>
    </w:lvl>
    <w:lvl w:ilvl="4">
      <w:start w:val="1"/>
      <w:numFmt w:val="decimal"/>
      <w:lvlText w:val="%1.%2.%3.%4.%5."/>
      <w:lvlJc w:val="left"/>
      <w:pPr>
        <w:ind w:left="2662" w:hanging="1080"/>
      </w:pPr>
      <w:rPr>
        <w:color w:val="000000"/>
      </w:rPr>
    </w:lvl>
    <w:lvl w:ilvl="5">
      <w:start w:val="1"/>
      <w:numFmt w:val="decimal"/>
      <w:lvlText w:val="%1.%2.%3.%4.%5.%6."/>
      <w:lvlJc w:val="left"/>
      <w:pPr>
        <w:ind w:left="3022" w:hanging="1080"/>
      </w:pPr>
      <w:rPr>
        <w:color w:val="000000"/>
      </w:rPr>
    </w:lvl>
    <w:lvl w:ilvl="6">
      <w:start w:val="1"/>
      <w:numFmt w:val="decimal"/>
      <w:lvlText w:val="%1.%2.%3.%4.%5.%6.%7."/>
      <w:lvlJc w:val="left"/>
      <w:pPr>
        <w:ind w:left="3742" w:hanging="1440"/>
      </w:pPr>
      <w:rPr>
        <w:color w:val="000000"/>
      </w:rPr>
    </w:lvl>
    <w:lvl w:ilvl="7">
      <w:start w:val="1"/>
      <w:numFmt w:val="decimal"/>
      <w:lvlText w:val="%1.%2.%3.%4.%5.%6.%7.%8."/>
      <w:lvlJc w:val="left"/>
      <w:pPr>
        <w:ind w:left="4102" w:hanging="1440"/>
      </w:pPr>
      <w:rPr>
        <w:color w:val="000000"/>
      </w:rPr>
    </w:lvl>
    <w:lvl w:ilvl="8">
      <w:start w:val="1"/>
      <w:numFmt w:val="decimal"/>
      <w:lvlText w:val="%1.%2.%3.%4.%5.%6.%7.%8.%9."/>
      <w:lvlJc w:val="left"/>
      <w:pPr>
        <w:ind w:left="4822" w:hanging="1800"/>
      </w:pPr>
      <w:rPr>
        <w:color w:val="000000"/>
      </w:rPr>
    </w:lvl>
  </w:abstractNum>
  <w:abstractNum w:abstractNumId="22">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decimal"/>
      <w:lvlText w:val="%1."/>
      <w:lvlJc w:val="left"/>
      <w:pPr>
        <w:ind w:left="360" w:hanging="360"/>
      </w:pPr>
      <w:rPr>
        <w:b w:val="1"/>
        <w:color w:val="000000"/>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6">
    <w:lvl w:ilvl="0">
      <w:start w:val="1"/>
      <w:numFmt w:val="decimal"/>
      <w:lvlText w:val="%1."/>
      <w:lvlJc w:val="left"/>
      <w:pPr>
        <w:ind w:left="510" w:hanging="51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Podtytu">
    <w:name w:val="Subtitle"/>
    <w:basedOn w:val="Normalny"/>
    <w:next w:val="Normalny"/>
    <w:uiPriority w:val="11"/>
    <w:qFormat w:val="1"/>
    <w:pPr>
      <w:keepNext w:val="1"/>
      <w:keepLines w:val="1"/>
      <w:spacing w:after="80" w:before="360"/>
    </w:pPr>
    <w:rPr>
      <w:rFonts w:ascii="Georgia" w:cs="Georgia" w:eastAsia="Georgia" w:hAnsi="Georgia"/>
      <w:i w:val="1"/>
      <w:color w:val="666666"/>
      <w:sz w:val="48"/>
      <w:szCs w:val="48"/>
    </w:rPr>
  </w:style>
  <w:style w:type="paragraph" w:styleId="Akapitzlist">
    <w:name w:val="List Paragraph"/>
    <w:aliases w:val="Punkt 1.1,Wypunktowanie,Odstavec,T_SZ_List Paragraph"/>
    <w:basedOn w:val="Normalny"/>
    <w:link w:val="AkapitzlistZnak"/>
    <w:uiPriority w:val="99"/>
    <w:qFormat w:val="1"/>
    <w:rsid w:val="006A11DB"/>
    <w:pPr>
      <w:ind w:left="720"/>
      <w:contextualSpacing w:val="1"/>
    </w:pPr>
  </w:style>
  <w:style w:type="paragraph" w:styleId="Default" w:customStyle="1">
    <w:name w:val="Default"/>
    <w:rsid w:val="00A60D14"/>
    <w:pPr>
      <w:autoSpaceDE w:val="0"/>
      <w:autoSpaceDN w:val="0"/>
      <w:adjustRightInd w:val="0"/>
      <w:spacing w:after="0" w:line="240" w:lineRule="auto"/>
    </w:pPr>
    <w:rPr>
      <w:rFonts w:ascii="Times New Roman" w:cs="Times New Roman" w:hAnsi="Times New Roman"/>
      <w:color w:val="000000"/>
      <w:sz w:val="24"/>
      <w:szCs w:val="24"/>
    </w:rPr>
  </w:style>
  <w:style w:type="character" w:styleId="AkapitzlistZnak" w:customStyle="1">
    <w:name w:val="Akapit z listą Znak"/>
    <w:aliases w:val="Punkt 1.1 Znak,Wypunktowanie Znak,Odstavec Znak,T_SZ_List Paragraph Znak"/>
    <w:link w:val="Akapitzlist"/>
    <w:uiPriority w:val="34"/>
    <w:qFormat w:val="1"/>
    <w:locked w:val="1"/>
    <w:rsid w:val="00F037D1"/>
  </w:style>
  <w:style w:type="paragraph" w:styleId="Tekstdymka">
    <w:name w:val="Balloon Text"/>
    <w:basedOn w:val="Normalny"/>
    <w:link w:val="TekstdymkaZnak"/>
    <w:uiPriority w:val="99"/>
    <w:semiHidden w:val="1"/>
    <w:unhideWhenUsed w:val="1"/>
    <w:rsid w:val="00D1635E"/>
    <w:pPr>
      <w:spacing w:after="0" w:line="240" w:lineRule="auto"/>
    </w:pPr>
    <w:rPr>
      <w:rFonts w:ascii="Segoe UI" w:cs="Segoe UI" w:hAnsi="Segoe UI"/>
      <w:sz w:val="18"/>
      <w:szCs w:val="18"/>
    </w:rPr>
  </w:style>
  <w:style w:type="character" w:styleId="TekstdymkaZnak" w:customStyle="1">
    <w:name w:val="Tekst dymka Znak"/>
    <w:basedOn w:val="Domylnaczcionkaakapitu"/>
    <w:link w:val="Tekstdymka"/>
    <w:uiPriority w:val="99"/>
    <w:semiHidden w:val="1"/>
    <w:rsid w:val="00D1635E"/>
    <w:rPr>
      <w:rFonts w:ascii="Segoe UI" w:cs="Segoe UI" w:hAnsi="Segoe UI"/>
      <w:sz w:val="18"/>
      <w:szCs w:val="18"/>
    </w:rPr>
  </w:style>
  <w:style w:type="paragraph" w:styleId="NormalnyWeb">
    <w:name w:val="Normal (Web)"/>
    <w:basedOn w:val="Normalny"/>
    <w:uiPriority w:val="99"/>
    <w:unhideWhenUsed w:val="1"/>
    <w:rsid w:val="00033EB8"/>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funduszeeuropejskie.gov.pl/media/49353/Podrecznik_wnioskodawcy_i_beneficjenta_21071.pdf"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8nFM4Ay/1HZzPj6WZBsdg1976qQ==">AMUW2mUVfiwG7KIugU3LHwP65kqWULsZqaYEunJ5ZHlbaVJwBysp3cwvXlghAJ+g9SqTLKtGAxGhwoGyf0aBjw8vVSF0S7mpBRofzsL6bmedyNQflpqkII8=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2021-02-18T09:35:00Z</dcterms:created>
  <dc:creator>Monika</dc:creator>
</cp:coreProperties>
</file>